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8BE2" w14:textId="34FED1B1" w:rsidR="00DE07ED" w:rsidRPr="00217F3B" w:rsidRDefault="00DE07ED" w:rsidP="00651622">
      <w:pPr>
        <w:widowControl w:val="0"/>
        <w:pBdr>
          <w:bottom w:val="single" w:sz="4" w:space="1" w:color="auto"/>
        </w:pBdr>
        <w:ind w:left="708" w:firstLine="708"/>
        <w:rPr>
          <w:rFonts w:ascii="Bradley Hand ITC" w:hAnsi="Bradley Hand ITC"/>
          <w:b/>
          <w:sz w:val="32"/>
          <w:szCs w:val="32"/>
        </w:rPr>
      </w:pPr>
      <w:r w:rsidRPr="00C6321F">
        <w:rPr>
          <w:noProof/>
          <w:sz w:val="40"/>
          <w:szCs w:val="40"/>
          <w:lang w:eastAsia="fr-CA"/>
        </w:rPr>
        <w:drawing>
          <wp:anchor distT="0" distB="0" distL="114300" distR="114300" simplePos="0" relativeHeight="251659264" behindDoc="1" locked="0" layoutInCell="1" allowOverlap="1" wp14:anchorId="58562F99" wp14:editId="34CA6105">
            <wp:simplePos x="0" y="0"/>
            <wp:positionH relativeFrom="column">
              <wp:posOffset>-912495</wp:posOffset>
            </wp:positionH>
            <wp:positionV relativeFrom="paragraph">
              <wp:posOffset>-487724</wp:posOffset>
            </wp:positionV>
            <wp:extent cx="2135505" cy="12192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l="-360" t="-940" r="-360" b="-940"/>
                    <a:stretch>
                      <a:fillRect/>
                    </a:stretch>
                  </pic:blipFill>
                  <pic:spPr bwMode="auto">
                    <a:xfrm>
                      <a:off x="0" y="0"/>
                      <a:ext cx="2135505" cy="12192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sz w:val="32"/>
          <w:szCs w:val="36"/>
        </w:rPr>
        <w:tab/>
      </w:r>
      <w:r>
        <w:rPr>
          <w:rFonts w:ascii="Century Gothic" w:hAnsi="Century Gothic"/>
          <w:b/>
          <w:sz w:val="32"/>
          <w:szCs w:val="36"/>
        </w:rPr>
        <w:tab/>
      </w:r>
      <w:r>
        <w:rPr>
          <w:rFonts w:ascii="Bradley Hand ITC" w:hAnsi="Bradley Hand ITC"/>
          <w:b/>
          <w:sz w:val="32"/>
          <w:szCs w:val="32"/>
        </w:rPr>
        <w:t>Bienveillance – Engagement – Respect - Plaisir</w:t>
      </w:r>
    </w:p>
    <w:p w14:paraId="1A9F47C4" w14:textId="4FAE70AD"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022078C" w14:textId="3DC3077F"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1D39B9CF" w14:textId="785F1CF2" w:rsidR="00E26AE3" w:rsidRDefault="00DE07ED" w:rsidP="00E614FF">
      <w:pPr>
        <w:widowControl w:val="0"/>
        <w:autoSpaceDE w:val="0"/>
        <w:autoSpaceDN w:val="0"/>
        <w:spacing w:after="0" w:line="475" w:lineRule="exact"/>
        <w:jc w:val="center"/>
        <w:rPr>
          <w:rFonts w:ascii="Calibri" w:eastAsia="Arial" w:hAnsi="Arial" w:cs="Arial"/>
          <w:b/>
          <w:color w:val="0070C0"/>
          <w:sz w:val="44"/>
        </w:rPr>
      </w:pPr>
      <w:r>
        <w:rPr>
          <w:rFonts w:ascii="Calibri" w:eastAsia="Arial" w:hAnsi="Arial" w:cs="Arial"/>
          <w:b/>
          <w:noProof/>
          <w:color w:val="0070C0"/>
          <w:sz w:val="44"/>
        </w:rPr>
        <mc:AlternateContent>
          <mc:Choice Requires="wps">
            <w:drawing>
              <wp:anchor distT="0" distB="0" distL="114300" distR="114300" simplePos="0" relativeHeight="251660288" behindDoc="0" locked="0" layoutInCell="1" allowOverlap="1" wp14:anchorId="622CB370" wp14:editId="681D9B07">
                <wp:simplePos x="0" y="0"/>
                <wp:positionH relativeFrom="margin">
                  <wp:posOffset>361315</wp:posOffset>
                </wp:positionH>
                <wp:positionV relativeFrom="paragraph">
                  <wp:posOffset>207645</wp:posOffset>
                </wp:positionV>
                <wp:extent cx="5610225" cy="2190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610225" cy="21907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5A62F87" id="Rectangle 2" o:spid="_x0000_s1026" style="position:absolute;margin-left:28.45pt;margin-top:16.35pt;width:441.75pt;height:17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" fillcolor="#d9e2f3 [660]" strokecolor="#1f3763 [1604]" strokeweight="1pt">
                <w10:wrap anchorx="margin"/>
              </v:rect>
            </w:pict>
          </mc:Fallback>
        </mc:AlternateContent>
      </w:r>
    </w:p>
    <w:p w14:paraId="0E6815B6" w14:textId="3CB5817F"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CA16AD1" w14:textId="00F680A5" w:rsidR="00E26AE3" w:rsidRDefault="00DE07ED" w:rsidP="00E614FF">
      <w:pPr>
        <w:widowControl w:val="0"/>
        <w:autoSpaceDE w:val="0"/>
        <w:autoSpaceDN w:val="0"/>
        <w:spacing w:after="0" w:line="475" w:lineRule="exact"/>
        <w:jc w:val="center"/>
        <w:rPr>
          <w:rFonts w:ascii="Calibri" w:eastAsia="Arial" w:hAnsi="Arial" w:cs="Arial"/>
          <w:b/>
          <w:color w:val="0070C0"/>
          <w:sz w:val="44"/>
        </w:rPr>
      </w:pPr>
      <w:r w:rsidRPr="00DE07ED">
        <w:rPr>
          <w:rFonts w:ascii="Calibri" w:eastAsia="Arial" w:hAnsi="Arial" w:cs="Arial"/>
          <w:b/>
          <w:noProof/>
          <w:color w:val="0070C0"/>
          <w:sz w:val="44"/>
        </w:rPr>
        <mc:AlternateContent>
          <mc:Choice Requires="wps">
            <w:drawing>
              <wp:anchor distT="45720" distB="45720" distL="114300" distR="114300" simplePos="0" relativeHeight="251662336" behindDoc="0" locked="0" layoutInCell="1" allowOverlap="1" wp14:anchorId="6F6E7A4A" wp14:editId="45A5BFC2">
                <wp:simplePos x="0" y="0"/>
                <wp:positionH relativeFrom="margin">
                  <wp:posOffset>1276350</wp:posOffset>
                </wp:positionH>
                <wp:positionV relativeFrom="paragraph">
                  <wp:posOffset>242570</wp:posOffset>
                </wp:positionV>
                <wp:extent cx="3609975"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404620"/>
                        </a:xfrm>
                        <a:prstGeom prst="rect">
                          <a:avLst/>
                        </a:prstGeom>
                        <a:noFill/>
                        <a:ln w="9525">
                          <a:noFill/>
                          <a:miter lim="800000"/>
                          <a:headEnd/>
                          <a:tailEnd/>
                        </a:ln>
                      </wps:spPr>
                      <wps:txbx>
                        <w:txbxContent>
                          <w:p w14:paraId="3F5AA285" w14:textId="7121193D" w:rsidR="00DE07ED" w:rsidRPr="002A7845" w:rsidRDefault="00DE07ED" w:rsidP="00DE07ED">
                            <w:pPr>
                              <w:widowControl w:val="0"/>
                              <w:autoSpaceDE w:val="0"/>
                              <w:autoSpaceDN w:val="0"/>
                              <w:spacing w:after="0" w:line="475" w:lineRule="exact"/>
                              <w:jc w:val="center"/>
                              <w:rPr>
                                <w:rFonts w:ascii="Calibri" w:eastAsia="Arial" w:hAnsi="Arial" w:cs="Arial"/>
                                <w:b/>
                                <w:color w:val="0070C0"/>
                                <w:sz w:val="44"/>
                              </w:rPr>
                            </w:pPr>
                            <w:r w:rsidRPr="002A7845">
                              <w:rPr>
                                <w:rFonts w:ascii="Calibri" w:eastAsia="Arial" w:hAnsi="Arial" w:cs="Arial"/>
                                <w:b/>
                                <w:color w:val="0070C0"/>
                                <w:sz w:val="44"/>
                              </w:rPr>
                              <w:t>RAPPORT ANNUEL</w:t>
                            </w:r>
                          </w:p>
                          <w:p w14:paraId="3C37871B" w14:textId="62AF10B7" w:rsidR="00DE07ED" w:rsidRDefault="00DE07ED" w:rsidP="00DE07ED">
                            <w:pPr>
                              <w:jc w:val="center"/>
                            </w:pPr>
                            <w:r w:rsidRPr="188AC963">
                              <w:rPr>
                                <w:rFonts w:ascii="Calibri" w:eastAsia="Arial" w:hAnsi="Arial" w:cs="Arial"/>
                                <w:color w:val="0070C0"/>
                                <w:sz w:val="44"/>
                                <w:szCs w:val="44"/>
                              </w:rPr>
                              <w:t>Conseil d</w:t>
                            </w:r>
                            <w:r w:rsidRPr="188AC963">
                              <w:rPr>
                                <w:rFonts w:ascii="Calibri" w:eastAsia="Arial" w:hAnsi="Arial" w:cs="Arial"/>
                                <w:color w:val="0070C0"/>
                                <w:sz w:val="44"/>
                                <w:szCs w:val="44"/>
                              </w:rPr>
                              <w:t>’</w:t>
                            </w:r>
                            <w:r w:rsidRPr="00A756D3">
                              <w:rPr>
                                <w:rFonts w:eastAsia="Arial" w:cstheme="minorHAnsi"/>
                                <w:color w:val="0070C0"/>
                                <w:sz w:val="44"/>
                                <w:szCs w:val="44"/>
                              </w:rPr>
                              <w:t>é</w:t>
                            </w:r>
                            <w:r w:rsidRPr="188AC963">
                              <w:rPr>
                                <w:rFonts w:ascii="Calibri" w:eastAsia="Arial" w:hAnsi="Arial" w:cs="Arial"/>
                                <w:color w:val="0070C0"/>
                                <w:sz w:val="44"/>
                                <w:szCs w:val="44"/>
                              </w:rPr>
                              <w:t>tablissement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F6E7A4A" id="_x0000_t202" coordsize="21600,21600" o:spt="202" path="m,l,21600r21600,l21600,xe">
                <v:stroke joinstyle="miter"/>
                <v:path gradientshapeok="t" o:connecttype="rect"/>
              </v:shapetype>
              <v:shape id="Zone de texte 2" o:spid="_x0000_s1026" type="#_x0000_t202" style="position:absolute;left:0;text-align:left;margin-left:100.5pt;margin-top:19.1pt;width:284.2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" filled="f" stroked="f">
                <v:textbox style="mso-fit-shape-to-text:t">
                  <w:txbxContent>
                    <w:p w14:paraId="3F5AA285" w14:textId="7121193D" w:rsidR="00DE07ED" w:rsidRPr="002A7845" w:rsidRDefault="00DE07ED" w:rsidP="00DE07ED">
                      <w:pPr>
                        <w:widowControl w:val="0"/>
                        <w:autoSpaceDE w:val="0"/>
                        <w:autoSpaceDN w:val="0"/>
                        <w:spacing w:after="0" w:line="475" w:lineRule="exact"/>
                        <w:jc w:val="center"/>
                        <w:rPr>
                          <w:rFonts w:ascii="Calibri" w:eastAsia="Arial" w:hAnsi="Arial" w:cs="Arial"/>
                          <w:b/>
                          <w:color w:val="0070C0"/>
                          <w:sz w:val="44"/>
                        </w:rPr>
                      </w:pPr>
                      <w:r w:rsidRPr="002A7845">
                        <w:rPr>
                          <w:rFonts w:ascii="Calibri" w:eastAsia="Arial" w:hAnsi="Arial" w:cs="Arial"/>
                          <w:b/>
                          <w:color w:val="0070C0"/>
                          <w:sz w:val="44"/>
                        </w:rPr>
                        <w:t>RAPPORT ANNUEL</w:t>
                      </w:r>
                    </w:p>
                    <w:p w14:paraId="3C37871B" w14:textId="62AF10B7" w:rsidR="00DE07ED" w:rsidRDefault="00DE07ED" w:rsidP="00DE07ED">
                      <w:pPr>
                        <w:jc w:val="center"/>
                      </w:pPr>
                      <w:r w:rsidRPr="188AC963">
                        <w:rPr>
                          <w:rFonts w:ascii="Calibri" w:eastAsia="Arial" w:hAnsi="Arial" w:cs="Arial"/>
                          <w:color w:val="0070C0"/>
                          <w:sz w:val="44"/>
                          <w:szCs w:val="44"/>
                        </w:rPr>
                        <w:t>Conseil d</w:t>
                      </w:r>
                      <w:r w:rsidRPr="188AC963">
                        <w:rPr>
                          <w:rFonts w:ascii="Calibri" w:eastAsia="Arial" w:hAnsi="Arial" w:cs="Arial"/>
                          <w:color w:val="0070C0"/>
                          <w:sz w:val="44"/>
                          <w:szCs w:val="44"/>
                        </w:rPr>
                        <w:t>’</w:t>
                      </w:r>
                      <w:r w:rsidRPr="00A756D3">
                        <w:rPr>
                          <w:rFonts w:eastAsia="Arial" w:cstheme="minorHAnsi"/>
                          <w:color w:val="0070C0"/>
                          <w:sz w:val="44"/>
                          <w:szCs w:val="44"/>
                        </w:rPr>
                        <w:t>é</w:t>
                      </w:r>
                      <w:r w:rsidRPr="188AC963">
                        <w:rPr>
                          <w:rFonts w:ascii="Calibri" w:eastAsia="Arial" w:hAnsi="Arial" w:cs="Arial"/>
                          <w:color w:val="0070C0"/>
                          <w:sz w:val="44"/>
                          <w:szCs w:val="44"/>
                        </w:rPr>
                        <w:t>tablissement</w:t>
                      </w:r>
                    </w:p>
                  </w:txbxContent>
                </v:textbox>
                <w10:wrap type="square" anchorx="margin"/>
              </v:shape>
            </w:pict>
          </mc:Fallback>
        </mc:AlternateContent>
      </w:r>
    </w:p>
    <w:p w14:paraId="6695B2DA" w14:textId="75A96F53"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68052F5B" w14:textId="5B107C05"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2015C058" w14:textId="51F7B5A6" w:rsidR="00B3209C" w:rsidRDefault="00B3209C" w:rsidP="00E614FF">
      <w:pPr>
        <w:widowControl w:val="0"/>
        <w:autoSpaceDE w:val="0"/>
        <w:autoSpaceDN w:val="0"/>
        <w:spacing w:after="0" w:line="475" w:lineRule="exact"/>
        <w:jc w:val="center"/>
        <w:rPr>
          <w:rFonts w:ascii="Calibri" w:eastAsia="Arial" w:hAnsi="Arial" w:cs="Arial"/>
          <w:b/>
          <w:color w:val="0070C0"/>
          <w:sz w:val="44"/>
        </w:rPr>
      </w:pPr>
    </w:p>
    <w:p w14:paraId="2ABE2074" w14:textId="395B2DD4" w:rsidR="00F16592" w:rsidRPr="00EF734F" w:rsidRDefault="00F16592" w:rsidP="00E614FF">
      <w:pPr>
        <w:widowControl w:val="0"/>
        <w:autoSpaceDE w:val="0"/>
        <w:autoSpaceDN w:val="0"/>
        <w:spacing w:after="0" w:line="475" w:lineRule="exact"/>
        <w:jc w:val="center"/>
        <w:rPr>
          <w:rFonts w:ascii="Calibri" w:eastAsia="Arial" w:hAnsi="Arial" w:cs="Arial"/>
          <w:color w:val="0070C0"/>
          <w:sz w:val="44"/>
          <w:szCs w:val="44"/>
        </w:rPr>
      </w:pPr>
    </w:p>
    <w:p w14:paraId="336EA76A" w14:textId="41B6B37D" w:rsidR="00DE07ED" w:rsidRDefault="00DE07ED" w:rsidP="00E614FF">
      <w:pPr>
        <w:pStyle w:val="Default"/>
        <w:jc w:val="center"/>
        <w:rPr>
          <w:rFonts w:asciiTheme="minorHAnsi" w:hAnsiTheme="minorHAnsi"/>
          <w:sz w:val="28"/>
          <w:szCs w:val="28"/>
        </w:rPr>
      </w:pPr>
    </w:p>
    <w:p w14:paraId="67F88DC9" w14:textId="75F987D9" w:rsidR="00DE07ED" w:rsidRDefault="00DE07ED" w:rsidP="00E614FF">
      <w:pPr>
        <w:pStyle w:val="Default"/>
        <w:jc w:val="center"/>
        <w:rPr>
          <w:rFonts w:asciiTheme="minorHAnsi" w:hAnsiTheme="minorHAnsi"/>
          <w:sz w:val="28"/>
          <w:szCs w:val="28"/>
        </w:rPr>
      </w:pPr>
    </w:p>
    <w:p w14:paraId="3FE6CFA1" w14:textId="4E46F5A1" w:rsidR="00DE07ED" w:rsidRDefault="00DE07ED" w:rsidP="00E614FF">
      <w:pPr>
        <w:pStyle w:val="Default"/>
        <w:jc w:val="center"/>
        <w:rPr>
          <w:rFonts w:asciiTheme="minorHAnsi" w:hAnsiTheme="minorHAnsi"/>
          <w:sz w:val="28"/>
          <w:szCs w:val="28"/>
        </w:rPr>
      </w:pPr>
    </w:p>
    <w:p w14:paraId="7839E67D" w14:textId="3FB6287A" w:rsidR="00DE07ED" w:rsidRDefault="00DE07ED" w:rsidP="00E614FF">
      <w:pPr>
        <w:pStyle w:val="Default"/>
        <w:jc w:val="center"/>
        <w:rPr>
          <w:rFonts w:asciiTheme="minorHAnsi" w:hAnsiTheme="minorHAnsi"/>
          <w:sz w:val="28"/>
          <w:szCs w:val="28"/>
        </w:rPr>
      </w:pPr>
    </w:p>
    <w:p w14:paraId="6632E5ED" w14:textId="7867AF1C" w:rsidR="00DE07ED" w:rsidRDefault="00DE07ED" w:rsidP="00E614FF">
      <w:pPr>
        <w:pStyle w:val="Default"/>
        <w:jc w:val="center"/>
        <w:rPr>
          <w:rFonts w:asciiTheme="minorHAnsi" w:hAnsiTheme="minorHAnsi"/>
          <w:sz w:val="28"/>
          <w:szCs w:val="28"/>
        </w:rPr>
      </w:pPr>
    </w:p>
    <w:p w14:paraId="3CEE53D7" w14:textId="4D95522E" w:rsidR="00F16592" w:rsidRPr="00DE07ED" w:rsidRDefault="00DE07ED" w:rsidP="00E614FF">
      <w:pPr>
        <w:pStyle w:val="Default"/>
        <w:jc w:val="center"/>
        <w:rPr>
          <w:rFonts w:asciiTheme="minorHAnsi" w:hAnsiTheme="minorHAnsi"/>
          <w:b/>
          <w:sz w:val="80"/>
          <w:szCs w:val="80"/>
        </w:rPr>
      </w:pPr>
      <w:r w:rsidRPr="00DE07ED">
        <w:rPr>
          <w:rFonts w:asciiTheme="minorHAnsi" w:hAnsiTheme="minorHAnsi"/>
          <w:b/>
          <w:sz w:val="80"/>
          <w:szCs w:val="80"/>
        </w:rPr>
        <w:t>École Du Bois Joli</w:t>
      </w:r>
    </w:p>
    <w:p w14:paraId="14131CE7" w14:textId="711390E8" w:rsidR="00DE07ED" w:rsidRPr="00DE07ED" w:rsidRDefault="00DE07ED" w:rsidP="00E614FF">
      <w:pPr>
        <w:pStyle w:val="Default"/>
        <w:jc w:val="center"/>
        <w:rPr>
          <w:rFonts w:asciiTheme="minorHAnsi" w:hAnsiTheme="minorHAnsi"/>
          <w:b/>
          <w:sz w:val="80"/>
          <w:szCs w:val="80"/>
        </w:rPr>
      </w:pPr>
      <w:r w:rsidRPr="00DE07ED">
        <w:rPr>
          <w:rFonts w:asciiTheme="minorHAnsi" w:hAnsiTheme="minorHAnsi"/>
          <w:b/>
          <w:sz w:val="80"/>
          <w:szCs w:val="80"/>
        </w:rPr>
        <w:t>202</w:t>
      </w:r>
      <w:r w:rsidR="008056C5">
        <w:rPr>
          <w:rFonts w:asciiTheme="minorHAnsi" w:hAnsiTheme="minorHAnsi"/>
          <w:b/>
          <w:sz w:val="80"/>
          <w:szCs w:val="80"/>
        </w:rPr>
        <w:t>3</w:t>
      </w:r>
      <w:r w:rsidRPr="00DE07ED">
        <w:rPr>
          <w:rFonts w:asciiTheme="minorHAnsi" w:hAnsiTheme="minorHAnsi"/>
          <w:b/>
          <w:sz w:val="80"/>
          <w:szCs w:val="80"/>
        </w:rPr>
        <w:t>-202</w:t>
      </w:r>
      <w:r w:rsidR="008056C5">
        <w:rPr>
          <w:rFonts w:asciiTheme="minorHAnsi" w:hAnsiTheme="minorHAnsi"/>
          <w:b/>
          <w:sz w:val="80"/>
          <w:szCs w:val="80"/>
        </w:rPr>
        <w:t>4</w:t>
      </w:r>
      <w:r w:rsidR="00350A9A" w:rsidRPr="00350A9A">
        <w:t xml:space="preserve"> </w:t>
      </w:r>
    </w:p>
    <w:p w14:paraId="4916E460" w14:textId="66AB0500" w:rsidR="00DE07ED" w:rsidRDefault="002847E9">
      <w:pPr>
        <w:rPr>
          <w:rFonts w:cs="Arial"/>
          <w:b/>
          <w:bCs/>
          <w:color w:val="538135" w:themeColor="accent6" w:themeShade="BF"/>
          <w:sz w:val="36"/>
          <w:szCs w:val="36"/>
        </w:rPr>
      </w:pPr>
      <w:r>
        <w:rPr>
          <w:b/>
          <w:bCs/>
          <w:noProof/>
          <w:color w:val="538135" w:themeColor="accent6" w:themeShade="BF"/>
          <w:sz w:val="36"/>
          <w:szCs w:val="36"/>
        </w:rPr>
        <w:drawing>
          <wp:anchor distT="0" distB="0" distL="114300" distR="114300" simplePos="0" relativeHeight="251664384" behindDoc="0" locked="0" layoutInCell="1" allowOverlap="1" wp14:anchorId="41450BCC" wp14:editId="489E6912">
            <wp:simplePos x="0" y="0"/>
            <wp:positionH relativeFrom="column">
              <wp:posOffset>4490720</wp:posOffset>
            </wp:positionH>
            <wp:positionV relativeFrom="paragraph">
              <wp:posOffset>2000250</wp:posOffset>
            </wp:positionV>
            <wp:extent cx="2018030" cy="9144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803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CB80AF3" wp14:editId="0BBFF796">
            <wp:simplePos x="0" y="0"/>
            <wp:positionH relativeFrom="margin">
              <wp:posOffset>109220</wp:posOffset>
            </wp:positionH>
            <wp:positionV relativeFrom="paragraph">
              <wp:posOffset>9525</wp:posOffset>
            </wp:positionV>
            <wp:extent cx="2709157" cy="280797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9157" cy="280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7ED">
        <w:rPr>
          <w:b/>
          <w:bCs/>
          <w:color w:val="538135" w:themeColor="accent6" w:themeShade="BF"/>
          <w:sz w:val="36"/>
          <w:szCs w:val="36"/>
        </w:rPr>
        <w:br w:type="page"/>
      </w:r>
    </w:p>
    <w:p w14:paraId="2C96D912" w14:textId="16655913" w:rsidR="00EC12E5" w:rsidRPr="00BE4DFA" w:rsidRDefault="00EC12E5" w:rsidP="00BF55B3">
      <w:pPr>
        <w:pStyle w:val="Default"/>
        <w:spacing w:after="240"/>
        <w:rPr>
          <w:rFonts w:asciiTheme="minorHAnsi" w:hAnsiTheme="minorHAnsi"/>
          <w:color w:val="538135" w:themeColor="accent6" w:themeShade="BF"/>
          <w:sz w:val="36"/>
          <w:szCs w:val="36"/>
        </w:rPr>
      </w:pPr>
      <w:r w:rsidRPr="00BE4DFA">
        <w:rPr>
          <w:rFonts w:asciiTheme="minorHAnsi" w:hAnsiTheme="minorHAnsi"/>
          <w:b/>
          <w:bCs/>
          <w:color w:val="538135" w:themeColor="accent6" w:themeShade="BF"/>
          <w:sz w:val="36"/>
          <w:szCs w:val="36"/>
        </w:rPr>
        <w:lastRenderedPageBreak/>
        <w:t xml:space="preserve">INSTRUCTIONS GÉNÉRALES </w:t>
      </w:r>
    </w:p>
    <w:p w14:paraId="45E8BA2C" w14:textId="769FA205" w:rsidR="006462A2" w:rsidRDefault="00542999" w:rsidP="00BF55B3">
      <w:pPr>
        <w:pStyle w:val="Default"/>
        <w:spacing w:after="240"/>
        <w:jc w:val="both"/>
        <w:rPr>
          <w:rFonts w:ascii="Calibri" w:eastAsia="Calibri" w:hAnsi="Calibri" w:cs="Calibri"/>
          <w:i/>
          <w:iCs/>
          <w:color w:val="538135" w:themeColor="accent6" w:themeShade="BF"/>
          <w:sz w:val="22"/>
          <w:szCs w:val="22"/>
        </w:rPr>
      </w:pPr>
      <w:r w:rsidRPr="009A2086">
        <w:rPr>
          <w:rFonts w:asciiTheme="minorHAnsi" w:hAnsiTheme="minorHAnsi"/>
          <w:i/>
          <w:iCs/>
          <w:color w:val="538135" w:themeColor="accent6" w:themeShade="BF"/>
          <w:sz w:val="22"/>
          <w:szCs w:val="22"/>
        </w:rPr>
        <w:t>En vert</w:t>
      </w:r>
      <w:r w:rsidR="00CE7CB7" w:rsidRPr="009A2086">
        <w:rPr>
          <w:rFonts w:asciiTheme="minorHAnsi" w:hAnsiTheme="minorHAnsi"/>
          <w:i/>
          <w:iCs/>
          <w:color w:val="538135" w:themeColor="accent6" w:themeShade="BF"/>
          <w:sz w:val="22"/>
          <w:szCs w:val="22"/>
        </w:rPr>
        <w:t>u des</w:t>
      </w:r>
      <w:r w:rsidR="000E6613" w:rsidRPr="009A2086">
        <w:rPr>
          <w:rFonts w:asciiTheme="minorHAnsi" w:hAnsiTheme="minorHAnsi"/>
          <w:i/>
          <w:iCs/>
          <w:color w:val="538135" w:themeColor="accent6" w:themeShade="BF"/>
          <w:sz w:val="22"/>
          <w:szCs w:val="22"/>
        </w:rPr>
        <w:t xml:space="preserve"> articles 82 </w:t>
      </w:r>
      <w:r w:rsidR="00911FEC" w:rsidRPr="009A2086" w:rsidDel="00A56F2F">
        <w:rPr>
          <w:rFonts w:asciiTheme="minorHAnsi" w:hAnsiTheme="minorHAnsi"/>
          <w:i/>
          <w:iCs/>
          <w:color w:val="538135" w:themeColor="accent6" w:themeShade="BF"/>
          <w:sz w:val="22"/>
          <w:szCs w:val="22"/>
        </w:rPr>
        <w:t>et 110.4</w:t>
      </w:r>
      <w:r w:rsidR="00745D83" w:rsidRPr="009A2086" w:rsidDel="00A56F2F">
        <w:rPr>
          <w:rFonts w:asciiTheme="minorHAnsi" w:hAnsiTheme="minorHAnsi"/>
          <w:i/>
          <w:iCs/>
          <w:color w:val="538135" w:themeColor="accent6" w:themeShade="BF"/>
          <w:sz w:val="22"/>
          <w:szCs w:val="22"/>
        </w:rPr>
        <w:t xml:space="preserve"> de la</w:t>
      </w:r>
      <w:r w:rsidR="00BC52CB" w:rsidRPr="009A2086" w:rsidDel="00A56F2F">
        <w:rPr>
          <w:rFonts w:asciiTheme="minorHAnsi" w:hAnsiTheme="minorHAnsi"/>
          <w:i/>
          <w:iCs/>
          <w:color w:val="538135" w:themeColor="accent6" w:themeShade="BF"/>
          <w:sz w:val="22"/>
          <w:szCs w:val="22"/>
        </w:rPr>
        <w:t xml:space="preserve"> </w:t>
      </w:r>
      <w:r w:rsidR="000E6613" w:rsidRPr="00E90B73">
        <w:rPr>
          <w:rFonts w:asciiTheme="minorHAnsi" w:hAnsiTheme="minorHAnsi"/>
          <w:color w:val="538135" w:themeColor="accent6" w:themeShade="BF"/>
          <w:sz w:val="22"/>
          <w:szCs w:val="22"/>
        </w:rPr>
        <w:t>Loi</w:t>
      </w:r>
      <w:r w:rsidR="00745D83" w:rsidRPr="00E90B73" w:rsidDel="00A56F2F">
        <w:rPr>
          <w:rFonts w:asciiTheme="minorHAnsi" w:hAnsiTheme="minorHAnsi"/>
          <w:color w:val="538135" w:themeColor="accent6" w:themeShade="BF"/>
          <w:sz w:val="22"/>
          <w:szCs w:val="22"/>
        </w:rPr>
        <w:t xml:space="preserve"> sur l’instruction publique</w:t>
      </w:r>
      <w:r w:rsidR="000A291C" w:rsidRPr="009A2086">
        <w:rPr>
          <w:rFonts w:asciiTheme="minorHAnsi" w:hAnsiTheme="minorHAnsi"/>
          <w:i/>
          <w:iCs/>
          <w:color w:val="538135" w:themeColor="accent6" w:themeShade="BF"/>
          <w:sz w:val="22"/>
          <w:szCs w:val="22"/>
        </w:rPr>
        <w:t xml:space="preserve"> (LIP)</w:t>
      </w:r>
      <w:r w:rsidR="00BC52CB" w:rsidRPr="009A2086">
        <w:rPr>
          <w:rFonts w:asciiTheme="minorHAnsi" w:hAnsiTheme="minorHAnsi"/>
          <w:i/>
          <w:iCs/>
          <w:color w:val="538135" w:themeColor="accent6" w:themeShade="BF"/>
          <w:sz w:val="22"/>
          <w:szCs w:val="22"/>
        </w:rPr>
        <w:t>,</w:t>
      </w:r>
      <w:r w:rsidR="00BC4FDC" w:rsidRPr="009A2086">
        <w:rPr>
          <w:rFonts w:asciiTheme="minorHAnsi" w:hAnsiTheme="minorHAnsi"/>
          <w:i/>
          <w:iCs/>
          <w:color w:val="538135" w:themeColor="accent6" w:themeShade="BF"/>
          <w:sz w:val="22"/>
          <w:szCs w:val="22"/>
        </w:rPr>
        <w:t xml:space="preserve"> le ra</w:t>
      </w:r>
      <w:r w:rsidR="188AC963" w:rsidRPr="009A2086">
        <w:rPr>
          <w:rFonts w:asciiTheme="minorHAnsi" w:hAnsiTheme="minorHAnsi"/>
          <w:i/>
          <w:iCs/>
          <w:color w:val="538135" w:themeColor="accent6" w:themeShade="BF"/>
          <w:sz w:val="22"/>
          <w:szCs w:val="22"/>
        </w:rPr>
        <w:t xml:space="preserve">pport annuel </w:t>
      </w:r>
      <w:r w:rsidR="00347ECB" w:rsidRPr="009A2086">
        <w:rPr>
          <w:rFonts w:asciiTheme="minorHAnsi" w:hAnsiTheme="minorHAnsi"/>
          <w:i/>
          <w:iCs/>
          <w:color w:val="538135" w:themeColor="accent6" w:themeShade="BF"/>
          <w:sz w:val="22"/>
          <w:szCs w:val="22"/>
        </w:rPr>
        <w:t>(RA)</w:t>
      </w:r>
      <w:r w:rsidR="00593D1F" w:rsidRPr="009A2086">
        <w:rPr>
          <w:rFonts w:asciiTheme="minorHAnsi" w:hAnsiTheme="minorHAnsi"/>
          <w:i/>
          <w:iCs/>
          <w:color w:val="538135" w:themeColor="accent6" w:themeShade="BF"/>
          <w:sz w:val="22"/>
          <w:szCs w:val="22"/>
        </w:rPr>
        <w:t xml:space="preserve"> </w:t>
      </w:r>
      <w:r w:rsidR="188AC963" w:rsidRPr="009A2086">
        <w:rPr>
          <w:rFonts w:asciiTheme="minorHAnsi" w:hAnsiTheme="minorHAnsi"/>
          <w:i/>
          <w:iCs/>
          <w:color w:val="538135" w:themeColor="accent6" w:themeShade="BF"/>
          <w:sz w:val="22"/>
          <w:szCs w:val="22"/>
        </w:rPr>
        <w:t xml:space="preserve">du conseil d’établissement </w:t>
      </w:r>
      <w:r w:rsidR="0057081B" w:rsidRPr="009A2086">
        <w:rPr>
          <w:rFonts w:asciiTheme="minorHAnsi" w:hAnsiTheme="minorHAnsi"/>
          <w:i/>
          <w:iCs/>
          <w:color w:val="538135" w:themeColor="accent6" w:themeShade="BF"/>
          <w:sz w:val="22"/>
          <w:szCs w:val="22"/>
        </w:rPr>
        <w:t xml:space="preserve">dresse </w:t>
      </w:r>
      <w:r w:rsidR="188AC963" w:rsidRPr="009A2086">
        <w:rPr>
          <w:rFonts w:asciiTheme="minorHAnsi" w:hAnsiTheme="minorHAnsi"/>
          <w:i/>
          <w:iCs/>
          <w:color w:val="538135" w:themeColor="accent6" w:themeShade="BF"/>
          <w:sz w:val="22"/>
          <w:szCs w:val="22"/>
        </w:rPr>
        <w:t>le bilan de</w:t>
      </w:r>
      <w:r w:rsidR="00264122" w:rsidRPr="009A2086">
        <w:rPr>
          <w:rFonts w:asciiTheme="minorHAnsi" w:hAnsiTheme="minorHAnsi"/>
          <w:i/>
          <w:iCs/>
          <w:color w:val="538135" w:themeColor="accent6" w:themeShade="BF"/>
          <w:sz w:val="22"/>
          <w:szCs w:val="22"/>
        </w:rPr>
        <w:t xml:space="preserve"> ses </w:t>
      </w:r>
      <w:r w:rsidR="188AC963" w:rsidRPr="009A2086">
        <w:rPr>
          <w:rFonts w:asciiTheme="minorHAnsi" w:hAnsiTheme="minorHAnsi"/>
          <w:i/>
          <w:iCs/>
          <w:color w:val="538135" w:themeColor="accent6" w:themeShade="BF"/>
          <w:sz w:val="22"/>
          <w:szCs w:val="22"/>
        </w:rPr>
        <w:t xml:space="preserve">activités </w:t>
      </w:r>
      <w:r w:rsidR="00005957" w:rsidRPr="009A2086">
        <w:rPr>
          <w:rFonts w:asciiTheme="minorHAnsi" w:hAnsiTheme="minorHAnsi"/>
          <w:i/>
          <w:iCs/>
          <w:color w:val="538135" w:themeColor="accent6" w:themeShade="BF"/>
          <w:sz w:val="22"/>
          <w:szCs w:val="22"/>
        </w:rPr>
        <w:t>en présentant notamment les décisions</w:t>
      </w:r>
      <w:r w:rsidR="00005957">
        <w:rPr>
          <w:rFonts w:ascii="Calibri" w:eastAsia="Calibri" w:hAnsi="Calibri" w:cs="Calibri"/>
          <w:i/>
          <w:iCs/>
          <w:color w:val="538135" w:themeColor="accent6" w:themeShade="BF"/>
          <w:sz w:val="22"/>
          <w:szCs w:val="22"/>
        </w:rPr>
        <w:t xml:space="preserve"> </w:t>
      </w:r>
      <w:r w:rsidR="00F6071D">
        <w:rPr>
          <w:rFonts w:ascii="Calibri" w:eastAsia="Calibri" w:hAnsi="Calibri" w:cs="Calibri"/>
          <w:i/>
          <w:iCs/>
          <w:color w:val="538135" w:themeColor="accent6" w:themeShade="BF"/>
          <w:sz w:val="22"/>
          <w:szCs w:val="22"/>
        </w:rPr>
        <w:t>prises par le conseil</w:t>
      </w:r>
      <w:r w:rsidR="00413477">
        <w:rPr>
          <w:rFonts w:ascii="Calibri" w:eastAsia="Calibri" w:hAnsi="Calibri" w:cs="Calibri"/>
          <w:i/>
          <w:iCs/>
          <w:color w:val="538135" w:themeColor="accent6" w:themeShade="BF"/>
          <w:sz w:val="22"/>
          <w:szCs w:val="22"/>
        </w:rPr>
        <w:t xml:space="preserve"> </w:t>
      </w:r>
      <w:r w:rsidR="00EC74BB">
        <w:rPr>
          <w:rFonts w:ascii="Calibri" w:eastAsia="Calibri" w:hAnsi="Calibri" w:cs="Calibri"/>
          <w:i/>
          <w:iCs/>
          <w:color w:val="538135" w:themeColor="accent6" w:themeShade="BF"/>
          <w:sz w:val="22"/>
          <w:szCs w:val="22"/>
        </w:rPr>
        <w:t>en application de cette loi et les résultats obtenus au terme de ces activités</w:t>
      </w:r>
      <w:r w:rsidR="00DF1300">
        <w:rPr>
          <w:rFonts w:ascii="Calibri" w:eastAsia="Calibri" w:hAnsi="Calibri" w:cs="Calibri"/>
          <w:i/>
          <w:iCs/>
          <w:color w:val="538135" w:themeColor="accent6" w:themeShade="BF"/>
          <w:sz w:val="22"/>
          <w:szCs w:val="22"/>
        </w:rPr>
        <w:t>.</w:t>
      </w:r>
      <w:r w:rsidR="00BE4537">
        <w:rPr>
          <w:rFonts w:ascii="Calibri" w:eastAsia="Calibri" w:hAnsi="Calibri" w:cs="Calibri"/>
          <w:i/>
          <w:iCs/>
          <w:color w:val="538135" w:themeColor="accent6" w:themeShade="BF"/>
          <w:sz w:val="22"/>
          <w:szCs w:val="22"/>
        </w:rPr>
        <w:t xml:space="preserve"> </w:t>
      </w:r>
    </w:p>
    <w:p w14:paraId="4579A961" w14:textId="44153892" w:rsidR="006462A2" w:rsidRDefault="00FA2F2A" w:rsidP="00BF55B3">
      <w:pPr>
        <w:pStyle w:val="Default"/>
        <w:spacing w:after="240"/>
        <w:jc w:val="both"/>
        <w:rPr>
          <w:rFonts w:asciiTheme="minorHAnsi" w:hAnsiTheme="minorHAnsi"/>
          <w:i/>
          <w:iCs/>
          <w:color w:val="538135" w:themeColor="accent6" w:themeShade="BF"/>
          <w:sz w:val="22"/>
          <w:szCs w:val="22"/>
        </w:rPr>
      </w:pPr>
      <w:r>
        <w:rPr>
          <w:rFonts w:asciiTheme="minorHAnsi" w:hAnsiTheme="minorHAnsi"/>
          <w:i/>
          <w:iCs/>
          <w:color w:val="538135" w:themeColor="accent6" w:themeShade="BF"/>
          <w:sz w:val="22"/>
          <w:szCs w:val="22"/>
        </w:rPr>
        <w:t>C</w:t>
      </w:r>
      <w:r w:rsidR="006462A2">
        <w:rPr>
          <w:rFonts w:asciiTheme="minorHAnsi" w:hAnsiTheme="minorHAnsi"/>
          <w:i/>
          <w:iCs/>
          <w:color w:val="538135" w:themeColor="accent6" w:themeShade="BF"/>
          <w:sz w:val="22"/>
          <w:szCs w:val="22"/>
        </w:rPr>
        <w:t xml:space="preserve">onformément à l’article 457.6 de la </w:t>
      </w:r>
      <w:r w:rsidR="006462A2" w:rsidRPr="001656D7">
        <w:rPr>
          <w:rFonts w:asciiTheme="minorHAnsi" w:hAnsiTheme="minorHAnsi"/>
          <w:i/>
          <w:iCs/>
          <w:color w:val="538135" w:themeColor="accent6" w:themeShade="BF"/>
          <w:sz w:val="22"/>
          <w:szCs w:val="22"/>
        </w:rPr>
        <w:t>LIP</w:t>
      </w:r>
      <w:r w:rsidR="006462A2">
        <w:rPr>
          <w:rFonts w:asciiTheme="minorHAnsi" w:hAnsiTheme="minorHAnsi"/>
          <w:i/>
          <w:iCs/>
          <w:color w:val="538135" w:themeColor="accent6" w:themeShade="BF"/>
          <w:sz w:val="22"/>
          <w:szCs w:val="22"/>
        </w:rPr>
        <w:t>, le ministre peut, par règlement, prévoir les renseignement</w:t>
      </w:r>
      <w:r w:rsidR="00024BEE">
        <w:rPr>
          <w:rFonts w:asciiTheme="minorHAnsi" w:hAnsiTheme="minorHAnsi"/>
          <w:i/>
          <w:iCs/>
          <w:color w:val="538135" w:themeColor="accent6" w:themeShade="BF"/>
          <w:sz w:val="22"/>
          <w:szCs w:val="22"/>
        </w:rPr>
        <w:t>s</w:t>
      </w:r>
      <w:r w:rsidR="006462A2">
        <w:rPr>
          <w:rFonts w:asciiTheme="minorHAnsi" w:hAnsiTheme="minorHAnsi"/>
          <w:i/>
          <w:iCs/>
          <w:color w:val="538135" w:themeColor="accent6" w:themeShade="BF"/>
          <w:sz w:val="22"/>
          <w:szCs w:val="22"/>
        </w:rPr>
        <w:t xml:space="preserve"> que doit contenir le </w:t>
      </w:r>
      <w:r w:rsidR="00FF38E6">
        <w:rPr>
          <w:rFonts w:asciiTheme="minorHAnsi" w:hAnsiTheme="minorHAnsi"/>
          <w:i/>
          <w:iCs/>
          <w:color w:val="538135" w:themeColor="accent6" w:themeShade="BF"/>
          <w:sz w:val="22"/>
          <w:szCs w:val="22"/>
        </w:rPr>
        <w:t>RA</w:t>
      </w:r>
      <w:r w:rsidR="006462A2">
        <w:rPr>
          <w:rFonts w:asciiTheme="minorHAnsi" w:hAnsiTheme="minorHAnsi"/>
          <w:i/>
          <w:iCs/>
          <w:color w:val="538135" w:themeColor="accent6" w:themeShade="BF"/>
          <w:sz w:val="22"/>
          <w:szCs w:val="22"/>
        </w:rPr>
        <w:t xml:space="preserve"> d’un conseil d’établissement ainsi que la forme de ce rapport.</w:t>
      </w:r>
      <w:r w:rsidR="00325657">
        <w:rPr>
          <w:rFonts w:asciiTheme="minorHAnsi" w:hAnsiTheme="minorHAnsi"/>
          <w:i/>
          <w:iCs/>
          <w:color w:val="538135" w:themeColor="accent6" w:themeShade="BF"/>
          <w:sz w:val="22"/>
          <w:szCs w:val="22"/>
        </w:rPr>
        <w:t xml:space="preserve"> Les </w:t>
      </w:r>
      <w:r w:rsidR="00D873C1">
        <w:rPr>
          <w:rFonts w:asciiTheme="minorHAnsi" w:hAnsiTheme="minorHAnsi"/>
          <w:i/>
          <w:iCs/>
          <w:color w:val="538135" w:themeColor="accent6" w:themeShade="BF"/>
          <w:sz w:val="22"/>
          <w:szCs w:val="22"/>
        </w:rPr>
        <w:t>établissement</w:t>
      </w:r>
      <w:r w:rsidR="007D7084">
        <w:rPr>
          <w:rFonts w:asciiTheme="minorHAnsi" w:hAnsiTheme="minorHAnsi"/>
          <w:i/>
          <w:iCs/>
          <w:color w:val="538135" w:themeColor="accent6" w:themeShade="BF"/>
          <w:sz w:val="22"/>
          <w:szCs w:val="22"/>
        </w:rPr>
        <w:t>s</w:t>
      </w:r>
      <w:r w:rsidR="00240EEA">
        <w:rPr>
          <w:rFonts w:asciiTheme="minorHAnsi" w:hAnsiTheme="minorHAnsi"/>
          <w:i/>
          <w:iCs/>
          <w:color w:val="538135" w:themeColor="accent6" w:themeShade="BF"/>
          <w:sz w:val="22"/>
          <w:szCs w:val="22"/>
        </w:rPr>
        <w:t xml:space="preserve"> visé</w:t>
      </w:r>
      <w:r w:rsidR="00D956EB">
        <w:rPr>
          <w:rFonts w:asciiTheme="minorHAnsi" w:hAnsiTheme="minorHAnsi"/>
          <w:i/>
          <w:iCs/>
          <w:color w:val="538135" w:themeColor="accent6" w:themeShade="BF"/>
          <w:sz w:val="22"/>
          <w:szCs w:val="22"/>
        </w:rPr>
        <w:t xml:space="preserve">s </w:t>
      </w:r>
      <w:r w:rsidR="002D4A19">
        <w:rPr>
          <w:rFonts w:asciiTheme="minorHAnsi" w:hAnsiTheme="minorHAnsi"/>
          <w:i/>
          <w:iCs/>
          <w:color w:val="538135" w:themeColor="accent6" w:themeShade="BF"/>
          <w:sz w:val="22"/>
          <w:szCs w:val="22"/>
        </w:rPr>
        <w:t xml:space="preserve">doivent utiliser le présent </w:t>
      </w:r>
      <w:r w:rsidR="000C7D19">
        <w:rPr>
          <w:rFonts w:asciiTheme="minorHAnsi" w:hAnsiTheme="minorHAnsi"/>
          <w:i/>
          <w:iCs/>
          <w:color w:val="538135" w:themeColor="accent6" w:themeShade="BF"/>
          <w:sz w:val="22"/>
          <w:szCs w:val="22"/>
        </w:rPr>
        <w:t>gabarit</w:t>
      </w:r>
      <w:r w:rsidR="004F5FC3">
        <w:rPr>
          <w:rFonts w:asciiTheme="minorHAnsi" w:hAnsiTheme="minorHAnsi"/>
          <w:i/>
          <w:iCs/>
          <w:color w:val="538135" w:themeColor="accent6" w:themeShade="BF"/>
          <w:sz w:val="22"/>
          <w:szCs w:val="22"/>
        </w:rPr>
        <w:t>.</w:t>
      </w:r>
    </w:p>
    <w:p w14:paraId="6AE25774" w14:textId="6E9BB36A" w:rsidR="00EC12E5" w:rsidRPr="00BE4DFA" w:rsidRDefault="00BE4537" w:rsidP="00BF55B3">
      <w:pPr>
        <w:pStyle w:val="Default"/>
        <w:spacing w:after="240"/>
        <w:jc w:val="both"/>
        <w:rPr>
          <w:rFonts w:asciiTheme="minorHAnsi" w:eastAsiaTheme="minorEastAsia" w:hAnsiTheme="minorHAnsi"/>
          <w:i/>
          <w:iCs/>
          <w:color w:val="538135" w:themeColor="accent6" w:themeShade="BF"/>
          <w:sz w:val="22"/>
          <w:szCs w:val="22"/>
        </w:rPr>
      </w:pPr>
      <w:r>
        <w:rPr>
          <w:rFonts w:ascii="Calibri" w:eastAsia="Calibri" w:hAnsi="Calibri" w:cs="Calibri"/>
          <w:i/>
          <w:iCs/>
          <w:color w:val="538135" w:themeColor="accent6" w:themeShade="BF"/>
          <w:sz w:val="22"/>
          <w:szCs w:val="22"/>
        </w:rPr>
        <w:t xml:space="preserve">En vertu </w:t>
      </w:r>
      <w:r w:rsidR="0079078D">
        <w:rPr>
          <w:rFonts w:ascii="Calibri" w:eastAsia="Calibri" w:hAnsi="Calibri" w:cs="Calibri"/>
          <w:i/>
          <w:iCs/>
          <w:color w:val="538135" w:themeColor="accent6" w:themeShade="BF"/>
          <w:sz w:val="22"/>
          <w:szCs w:val="22"/>
        </w:rPr>
        <w:t xml:space="preserve">de l’article 82 de la </w:t>
      </w:r>
      <w:r w:rsidR="0003334C" w:rsidRPr="00EB1BE9">
        <w:rPr>
          <w:rFonts w:ascii="Calibri" w:eastAsia="Calibri" w:hAnsi="Calibri" w:cs="Calibri"/>
          <w:i/>
          <w:iCs/>
          <w:color w:val="538135" w:themeColor="accent6" w:themeShade="BF"/>
          <w:sz w:val="22"/>
          <w:szCs w:val="22"/>
        </w:rPr>
        <w:t>LIP</w:t>
      </w:r>
      <w:r w:rsidR="00B64E2E">
        <w:rPr>
          <w:rFonts w:ascii="Calibri" w:eastAsia="Calibri" w:hAnsi="Calibri" w:cs="Calibri"/>
          <w:i/>
          <w:iCs/>
          <w:color w:val="538135" w:themeColor="accent6" w:themeShade="BF"/>
          <w:sz w:val="22"/>
          <w:szCs w:val="22"/>
        </w:rPr>
        <w:t xml:space="preserve">, </w:t>
      </w:r>
      <w:r w:rsidR="00CC4F05">
        <w:rPr>
          <w:rFonts w:ascii="Calibri" w:eastAsia="Calibri" w:hAnsi="Calibri" w:cs="Calibri"/>
          <w:i/>
          <w:iCs/>
          <w:color w:val="538135" w:themeColor="accent6" w:themeShade="BF"/>
          <w:sz w:val="22"/>
          <w:szCs w:val="22"/>
        </w:rPr>
        <w:t xml:space="preserve">le conseil d’établissement </w:t>
      </w:r>
      <w:r w:rsidR="00682EC2">
        <w:rPr>
          <w:rFonts w:ascii="Calibri" w:eastAsia="Calibri" w:hAnsi="Calibri" w:cs="Calibri"/>
          <w:i/>
          <w:iCs/>
          <w:color w:val="538135" w:themeColor="accent6" w:themeShade="BF"/>
          <w:sz w:val="22"/>
          <w:szCs w:val="22"/>
        </w:rPr>
        <w:t>tran</w:t>
      </w:r>
      <w:r w:rsidR="004028AD">
        <w:rPr>
          <w:rFonts w:ascii="Calibri" w:eastAsia="Calibri" w:hAnsi="Calibri" w:cs="Calibri"/>
          <w:i/>
          <w:iCs/>
          <w:color w:val="538135" w:themeColor="accent6" w:themeShade="BF"/>
          <w:sz w:val="22"/>
          <w:szCs w:val="22"/>
        </w:rPr>
        <w:t xml:space="preserve">smet une copie </w:t>
      </w:r>
      <w:r w:rsidR="001545DA">
        <w:rPr>
          <w:rFonts w:ascii="Calibri" w:eastAsia="Calibri" w:hAnsi="Calibri" w:cs="Calibri"/>
          <w:i/>
          <w:iCs/>
          <w:color w:val="538135" w:themeColor="accent6" w:themeShade="BF"/>
          <w:sz w:val="22"/>
          <w:szCs w:val="22"/>
        </w:rPr>
        <w:t xml:space="preserve">de son </w:t>
      </w:r>
      <w:r w:rsidR="002C1E6D">
        <w:rPr>
          <w:rFonts w:ascii="Calibri" w:eastAsia="Calibri" w:hAnsi="Calibri" w:cs="Calibri"/>
          <w:i/>
          <w:iCs/>
          <w:color w:val="538135" w:themeColor="accent6" w:themeShade="BF"/>
          <w:sz w:val="22"/>
          <w:szCs w:val="22"/>
        </w:rPr>
        <w:t>RA</w:t>
      </w:r>
      <w:r w:rsidR="001545DA">
        <w:rPr>
          <w:rFonts w:ascii="Calibri" w:eastAsia="Calibri" w:hAnsi="Calibri" w:cs="Calibri"/>
          <w:i/>
          <w:iCs/>
          <w:color w:val="538135" w:themeColor="accent6" w:themeShade="BF"/>
          <w:sz w:val="22"/>
          <w:szCs w:val="22"/>
        </w:rPr>
        <w:t xml:space="preserve"> au centre de service</w:t>
      </w:r>
      <w:r w:rsidR="00024BEE">
        <w:rPr>
          <w:rFonts w:ascii="Calibri" w:eastAsia="Calibri" w:hAnsi="Calibri" w:cs="Calibri"/>
          <w:i/>
          <w:iCs/>
          <w:color w:val="538135" w:themeColor="accent6" w:themeShade="BF"/>
          <w:sz w:val="22"/>
          <w:szCs w:val="22"/>
        </w:rPr>
        <w:t>s</w:t>
      </w:r>
      <w:r w:rsidR="001545DA">
        <w:rPr>
          <w:rFonts w:ascii="Calibri" w:eastAsia="Calibri" w:hAnsi="Calibri" w:cs="Calibri"/>
          <w:i/>
          <w:iCs/>
          <w:color w:val="538135" w:themeColor="accent6" w:themeShade="BF"/>
          <w:sz w:val="22"/>
          <w:szCs w:val="22"/>
        </w:rPr>
        <w:t xml:space="preserve"> </w:t>
      </w:r>
      <w:r w:rsidR="00320EAD">
        <w:rPr>
          <w:rFonts w:ascii="Calibri" w:eastAsia="Calibri" w:hAnsi="Calibri" w:cs="Calibri"/>
          <w:i/>
          <w:iCs/>
          <w:color w:val="538135" w:themeColor="accent6" w:themeShade="BF"/>
          <w:sz w:val="22"/>
          <w:szCs w:val="22"/>
        </w:rPr>
        <w:t>scolaire</w:t>
      </w:r>
      <w:r w:rsidR="006B3D5F">
        <w:rPr>
          <w:rFonts w:ascii="Calibri" w:eastAsia="Calibri" w:hAnsi="Calibri" w:cs="Calibri"/>
          <w:i/>
          <w:iCs/>
          <w:color w:val="538135" w:themeColor="accent6" w:themeShade="BF"/>
          <w:sz w:val="22"/>
          <w:szCs w:val="22"/>
        </w:rPr>
        <w:t>.</w:t>
      </w:r>
    </w:p>
    <w:p w14:paraId="353B6E39" w14:textId="546A3113" w:rsidR="00221305" w:rsidRDefault="00267D04" w:rsidP="00BF55B3">
      <w:pPr>
        <w:pStyle w:val="Default"/>
        <w:spacing w:after="240"/>
        <w:jc w:val="both"/>
        <w:rPr>
          <w:rFonts w:asciiTheme="minorHAnsi" w:hAnsiTheme="minorHAnsi"/>
          <w:b/>
          <w:bCs/>
          <w:i/>
          <w:iCs/>
          <w:color w:val="538135" w:themeColor="accent6" w:themeShade="BF"/>
          <w:sz w:val="22"/>
          <w:szCs w:val="22"/>
        </w:rPr>
      </w:pPr>
      <w:r w:rsidRPr="00D4411C">
        <w:rPr>
          <w:rFonts w:asciiTheme="minorHAnsi" w:hAnsiTheme="minorHAnsi"/>
          <w:b/>
          <w:bCs/>
          <w:i/>
          <w:iCs/>
          <w:color w:val="538135" w:themeColor="accent6" w:themeShade="BF"/>
          <w:sz w:val="22"/>
          <w:szCs w:val="22"/>
        </w:rPr>
        <w:t>Présentation à la population</w:t>
      </w:r>
    </w:p>
    <w:p w14:paraId="7B53FC87" w14:textId="5FE57707" w:rsidR="0054170C" w:rsidRPr="00221305" w:rsidRDefault="004F5FC3" w:rsidP="00BF55B3">
      <w:pPr>
        <w:pStyle w:val="Default"/>
        <w:spacing w:after="480"/>
        <w:jc w:val="both"/>
        <w:rPr>
          <w:rFonts w:asciiTheme="minorHAnsi" w:hAnsiTheme="minorHAnsi"/>
          <w:b/>
          <w:bCs/>
          <w:i/>
          <w:iCs/>
          <w:color w:val="538135" w:themeColor="accent6" w:themeShade="BF"/>
          <w:sz w:val="22"/>
          <w:szCs w:val="22"/>
        </w:rPr>
      </w:pPr>
      <w:r>
        <w:rPr>
          <w:rFonts w:asciiTheme="minorHAnsi" w:eastAsiaTheme="minorEastAsia" w:hAnsiTheme="minorHAnsi"/>
          <w:i/>
          <w:iCs/>
          <w:color w:val="538135" w:themeColor="accent6" w:themeShade="BF"/>
          <w:sz w:val="22"/>
          <w:szCs w:val="22"/>
        </w:rPr>
        <w:t>Confo</w:t>
      </w:r>
      <w:r w:rsidR="00052ED9">
        <w:rPr>
          <w:rFonts w:asciiTheme="minorHAnsi" w:eastAsiaTheme="minorEastAsia" w:hAnsiTheme="minorHAnsi"/>
          <w:i/>
          <w:iCs/>
          <w:color w:val="538135" w:themeColor="accent6" w:themeShade="BF"/>
          <w:sz w:val="22"/>
          <w:szCs w:val="22"/>
        </w:rPr>
        <w:t>rmément à l’article</w:t>
      </w:r>
      <w:r w:rsidR="00915FE9">
        <w:rPr>
          <w:rFonts w:asciiTheme="minorHAnsi" w:eastAsiaTheme="minorEastAsia" w:hAnsiTheme="minorHAnsi"/>
          <w:i/>
          <w:iCs/>
          <w:color w:val="538135" w:themeColor="accent6" w:themeShade="BF"/>
          <w:sz w:val="22"/>
          <w:szCs w:val="22"/>
        </w:rPr>
        <w:t xml:space="preserve"> 83</w:t>
      </w:r>
      <w:r w:rsidR="00024BEE">
        <w:rPr>
          <w:rFonts w:asciiTheme="minorHAnsi" w:eastAsiaTheme="minorEastAsia" w:hAnsiTheme="minorHAnsi"/>
          <w:i/>
          <w:iCs/>
          <w:color w:val="538135" w:themeColor="accent6" w:themeShade="BF"/>
          <w:sz w:val="22"/>
          <w:szCs w:val="22"/>
        </w:rPr>
        <w:t xml:space="preserve"> de la LIP</w:t>
      </w:r>
      <w:r w:rsidR="003260A7">
        <w:rPr>
          <w:rFonts w:asciiTheme="minorHAnsi" w:eastAsiaTheme="minorEastAsia" w:hAnsiTheme="minorHAnsi"/>
          <w:i/>
          <w:iCs/>
          <w:color w:val="538135" w:themeColor="accent6" w:themeShade="BF"/>
          <w:sz w:val="22"/>
          <w:szCs w:val="22"/>
        </w:rPr>
        <w:t xml:space="preserve">, </w:t>
      </w:r>
      <w:r w:rsidR="00172CEC">
        <w:rPr>
          <w:rFonts w:asciiTheme="minorHAnsi" w:eastAsiaTheme="minorEastAsia" w:hAnsiTheme="minorHAnsi"/>
          <w:i/>
          <w:iCs/>
          <w:color w:val="538135" w:themeColor="accent6" w:themeShade="BF"/>
          <w:sz w:val="22"/>
          <w:szCs w:val="22"/>
        </w:rPr>
        <w:t>le conseil d’établissement</w:t>
      </w:r>
      <w:r w:rsidR="00B906B7">
        <w:rPr>
          <w:rFonts w:asciiTheme="minorHAnsi" w:eastAsiaTheme="minorEastAsia" w:hAnsiTheme="minorHAnsi"/>
          <w:i/>
          <w:iCs/>
          <w:color w:val="538135" w:themeColor="accent6" w:themeShade="BF"/>
          <w:sz w:val="22"/>
          <w:szCs w:val="22"/>
        </w:rPr>
        <w:t xml:space="preserve"> informe </w:t>
      </w:r>
      <w:r w:rsidR="00365D3D">
        <w:rPr>
          <w:rFonts w:asciiTheme="minorHAnsi" w:eastAsiaTheme="minorEastAsia" w:hAnsiTheme="minorHAnsi"/>
          <w:i/>
          <w:iCs/>
          <w:color w:val="538135" w:themeColor="accent6" w:themeShade="BF"/>
          <w:sz w:val="22"/>
          <w:szCs w:val="22"/>
        </w:rPr>
        <w:t xml:space="preserve">annuellement les parents </w:t>
      </w:r>
      <w:r w:rsidR="004D264F">
        <w:rPr>
          <w:rFonts w:asciiTheme="minorHAnsi" w:eastAsiaTheme="minorEastAsia" w:hAnsiTheme="minorHAnsi"/>
          <w:i/>
          <w:iCs/>
          <w:color w:val="538135" w:themeColor="accent6" w:themeShade="BF"/>
          <w:sz w:val="22"/>
          <w:szCs w:val="22"/>
        </w:rPr>
        <w:t>ainsi que la communauté</w:t>
      </w:r>
      <w:r w:rsidR="00A13446">
        <w:rPr>
          <w:rFonts w:asciiTheme="minorHAnsi" w:eastAsiaTheme="minorEastAsia" w:hAnsiTheme="minorHAnsi"/>
          <w:i/>
          <w:iCs/>
          <w:color w:val="538135" w:themeColor="accent6" w:themeShade="BF"/>
          <w:sz w:val="22"/>
          <w:szCs w:val="22"/>
        </w:rPr>
        <w:t xml:space="preserve"> que sert l’école</w:t>
      </w:r>
      <w:r w:rsidR="001933F4">
        <w:rPr>
          <w:rFonts w:asciiTheme="minorHAnsi" w:eastAsiaTheme="minorEastAsia" w:hAnsiTheme="minorHAnsi"/>
          <w:i/>
          <w:iCs/>
          <w:color w:val="538135" w:themeColor="accent6" w:themeShade="BF"/>
          <w:sz w:val="22"/>
          <w:szCs w:val="22"/>
        </w:rPr>
        <w:t xml:space="preserve"> des services </w:t>
      </w:r>
      <w:r w:rsidR="002609BB">
        <w:rPr>
          <w:rFonts w:asciiTheme="minorHAnsi" w:eastAsiaTheme="minorEastAsia" w:hAnsiTheme="minorHAnsi"/>
          <w:i/>
          <w:iCs/>
          <w:color w:val="538135" w:themeColor="accent6" w:themeShade="BF"/>
          <w:sz w:val="22"/>
          <w:szCs w:val="22"/>
        </w:rPr>
        <w:t>qu’elle offre</w:t>
      </w:r>
      <w:r w:rsidR="006732EA">
        <w:rPr>
          <w:rFonts w:asciiTheme="minorHAnsi" w:eastAsiaTheme="minorEastAsia" w:hAnsiTheme="minorHAnsi"/>
          <w:i/>
          <w:iCs/>
          <w:color w:val="538135" w:themeColor="accent6" w:themeShade="BF"/>
          <w:sz w:val="22"/>
          <w:szCs w:val="22"/>
        </w:rPr>
        <w:t xml:space="preserve"> et leur rend compte </w:t>
      </w:r>
      <w:r w:rsidR="00E05390">
        <w:rPr>
          <w:rFonts w:asciiTheme="minorHAnsi" w:eastAsiaTheme="minorEastAsia" w:hAnsiTheme="minorHAnsi"/>
          <w:i/>
          <w:iCs/>
          <w:color w:val="538135" w:themeColor="accent6" w:themeShade="BF"/>
          <w:sz w:val="22"/>
          <w:szCs w:val="22"/>
        </w:rPr>
        <w:t>de leur qualité</w:t>
      </w:r>
      <w:r w:rsidR="00621487">
        <w:rPr>
          <w:rFonts w:asciiTheme="minorHAnsi" w:eastAsiaTheme="minorEastAsia" w:hAnsiTheme="minorHAnsi"/>
          <w:i/>
          <w:iCs/>
          <w:color w:val="538135" w:themeColor="accent6" w:themeShade="BF"/>
          <w:sz w:val="22"/>
          <w:szCs w:val="22"/>
        </w:rPr>
        <w:t xml:space="preserve">. </w:t>
      </w:r>
      <w:r w:rsidR="00DB0014">
        <w:rPr>
          <w:rFonts w:asciiTheme="minorHAnsi" w:eastAsiaTheme="minorEastAsia" w:hAnsiTheme="minorHAnsi"/>
          <w:i/>
          <w:iCs/>
          <w:color w:val="538135" w:themeColor="accent6" w:themeShade="BF"/>
          <w:sz w:val="22"/>
          <w:szCs w:val="22"/>
        </w:rPr>
        <w:t xml:space="preserve">Il est suggéré </w:t>
      </w:r>
      <w:r w:rsidR="002D234F">
        <w:rPr>
          <w:rFonts w:asciiTheme="minorHAnsi" w:eastAsiaTheme="minorEastAsia" w:hAnsiTheme="minorHAnsi"/>
          <w:i/>
          <w:iCs/>
          <w:color w:val="538135" w:themeColor="accent6" w:themeShade="BF"/>
          <w:sz w:val="22"/>
          <w:szCs w:val="22"/>
        </w:rPr>
        <w:t>de déposer</w:t>
      </w:r>
      <w:r w:rsidR="00DB0014">
        <w:rPr>
          <w:rFonts w:asciiTheme="minorHAnsi" w:eastAsiaTheme="minorEastAsia" w:hAnsiTheme="minorHAnsi"/>
          <w:i/>
          <w:iCs/>
          <w:color w:val="538135" w:themeColor="accent6" w:themeShade="BF"/>
          <w:sz w:val="22"/>
          <w:szCs w:val="22"/>
        </w:rPr>
        <w:t xml:space="preserve"> le rapport annuel </w:t>
      </w:r>
      <w:r w:rsidR="001E1669">
        <w:rPr>
          <w:rFonts w:asciiTheme="minorHAnsi" w:eastAsiaTheme="minorEastAsia" w:hAnsiTheme="minorHAnsi"/>
          <w:i/>
          <w:iCs/>
          <w:color w:val="538135" w:themeColor="accent6" w:themeShade="BF"/>
          <w:sz w:val="22"/>
          <w:szCs w:val="22"/>
        </w:rPr>
        <w:t>sur l</w:t>
      </w:r>
      <w:r w:rsidR="002D234F">
        <w:rPr>
          <w:rFonts w:asciiTheme="minorHAnsi" w:eastAsiaTheme="minorEastAsia" w:hAnsiTheme="minorHAnsi"/>
          <w:i/>
          <w:iCs/>
          <w:color w:val="538135" w:themeColor="accent6" w:themeShade="BF"/>
          <w:sz w:val="22"/>
          <w:szCs w:val="22"/>
        </w:rPr>
        <w:t>a page</w:t>
      </w:r>
      <w:r w:rsidR="005D56B2">
        <w:rPr>
          <w:rFonts w:asciiTheme="minorHAnsi" w:eastAsiaTheme="minorEastAsia" w:hAnsiTheme="minorHAnsi"/>
          <w:i/>
          <w:iCs/>
          <w:color w:val="538135" w:themeColor="accent6" w:themeShade="BF"/>
          <w:sz w:val="22"/>
          <w:szCs w:val="22"/>
        </w:rPr>
        <w:t xml:space="preserve"> Web de l’établissement.</w:t>
      </w:r>
    </w:p>
    <w:p w14:paraId="4E65F975" w14:textId="269FF0D3" w:rsidR="00CD01D4" w:rsidRDefault="00CD01D4" w:rsidP="00BF55B3">
      <w:pPr>
        <w:pStyle w:val="Default"/>
        <w:spacing w:after="240"/>
        <w:jc w:val="both"/>
        <w:rPr>
          <w:rFonts w:asciiTheme="minorHAnsi" w:hAnsiTheme="minorHAnsi"/>
          <w:b/>
          <w:bCs/>
          <w:i/>
          <w:iCs/>
          <w:color w:val="538135" w:themeColor="accent6" w:themeShade="BF"/>
          <w:sz w:val="22"/>
          <w:szCs w:val="22"/>
        </w:rPr>
      </w:pPr>
      <w:r w:rsidRPr="00CD01D4">
        <w:rPr>
          <w:rFonts w:asciiTheme="minorHAnsi" w:hAnsiTheme="minorHAnsi"/>
          <w:b/>
          <w:bCs/>
          <w:i/>
          <w:iCs/>
          <w:color w:val="538135" w:themeColor="accent6" w:themeShade="BF"/>
          <w:sz w:val="22"/>
          <w:szCs w:val="22"/>
        </w:rPr>
        <w:t>Note</w:t>
      </w:r>
      <w:r>
        <w:rPr>
          <w:rFonts w:asciiTheme="minorHAnsi" w:hAnsiTheme="minorHAnsi"/>
          <w:b/>
          <w:bCs/>
          <w:i/>
          <w:iCs/>
          <w:color w:val="538135" w:themeColor="accent6" w:themeShade="BF"/>
          <w:sz w:val="22"/>
          <w:szCs w:val="22"/>
        </w:rPr>
        <w:t>s</w:t>
      </w:r>
      <w:r w:rsidRPr="00CD01D4">
        <w:rPr>
          <w:rFonts w:asciiTheme="minorHAnsi" w:hAnsiTheme="minorHAnsi"/>
          <w:b/>
          <w:bCs/>
          <w:i/>
          <w:iCs/>
          <w:color w:val="538135" w:themeColor="accent6" w:themeShade="BF"/>
          <w:sz w:val="22"/>
          <w:szCs w:val="22"/>
        </w:rPr>
        <w:t xml:space="preserve"> pour l</w:t>
      </w:r>
      <w:r w:rsidR="00310265">
        <w:rPr>
          <w:rFonts w:asciiTheme="minorHAnsi" w:hAnsiTheme="minorHAnsi"/>
          <w:b/>
          <w:bCs/>
          <w:i/>
          <w:iCs/>
          <w:color w:val="538135" w:themeColor="accent6" w:themeShade="BF"/>
          <w:sz w:val="22"/>
          <w:szCs w:val="22"/>
        </w:rPr>
        <w:t>a rédaction</w:t>
      </w:r>
      <w:r w:rsidRPr="00CD01D4">
        <w:rPr>
          <w:rFonts w:asciiTheme="minorHAnsi" w:hAnsiTheme="minorHAnsi"/>
          <w:b/>
          <w:bCs/>
          <w:i/>
          <w:iCs/>
          <w:color w:val="538135" w:themeColor="accent6" w:themeShade="BF"/>
          <w:sz w:val="22"/>
          <w:szCs w:val="22"/>
        </w:rPr>
        <w:t xml:space="preserve"> </w:t>
      </w:r>
    </w:p>
    <w:p w14:paraId="630812DA" w14:textId="13DE240D" w:rsidR="00ED2634" w:rsidRPr="00387B69" w:rsidRDefault="00CD01D4" w:rsidP="00BF55B3">
      <w:pPr>
        <w:pStyle w:val="Default"/>
        <w:spacing w:after="240"/>
        <w:jc w:val="both"/>
        <w:rPr>
          <w:rFonts w:asciiTheme="minorHAnsi" w:hAnsiTheme="minorHAnsi"/>
          <w:i/>
          <w:iCs/>
          <w:color w:val="538135" w:themeColor="accent6" w:themeShade="BF"/>
          <w:sz w:val="22"/>
          <w:szCs w:val="22"/>
        </w:rPr>
      </w:pPr>
      <w:r w:rsidRPr="1A1E4271">
        <w:rPr>
          <w:rFonts w:asciiTheme="minorHAnsi" w:hAnsiTheme="minorHAnsi"/>
          <w:i/>
          <w:iCs/>
          <w:color w:val="538135" w:themeColor="accent6" w:themeShade="BF"/>
          <w:sz w:val="22"/>
          <w:szCs w:val="22"/>
        </w:rPr>
        <w:t xml:space="preserve">Les notes </w:t>
      </w:r>
      <w:r w:rsidR="00C82680">
        <w:rPr>
          <w:rFonts w:asciiTheme="minorHAnsi" w:hAnsiTheme="minorHAnsi"/>
          <w:i/>
          <w:iCs/>
          <w:color w:val="538135" w:themeColor="accent6" w:themeShade="BF"/>
          <w:sz w:val="22"/>
          <w:szCs w:val="22"/>
        </w:rPr>
        <w:t>destinées à</w:t>
      </w:r>
      <w:r w:rsidR="00C82680" w:rsidRPr="1A1E4271">
        <w:rPr>
          <w:rFonts w:asciiTheme="minorHAnsi" w:hAnsiTheme="minorHAnsi"/>
          <w:i/>
          <w:iCs/>
          <w:color w:val="538135" w:themeColor="accent6" w:themeShade="BF"/>
          <w:sz w:val="22"/>
          <w:szCs w:val="22"/>
        </w:rPr>
        <w:t xml:space="preserve"> </w:t>
      </w:r>
      <w:r w:rsidRPr="1A1E4271">
        <w:rPr>
          <w:rFonts w:asciiTheme="minorHAnsi" w:hAnsiTheme="minorHAnsi"/>
          <w:i/>
          <w:iCs/>
          <w:color w:val="538135" w:themeColor="accent6" w:themeShade="BF"/>
          <w:sz w:val="22"/>
          <w:szCs w:val="22"/>
        </w:rPr>
        <w:t>l</w:t>
      </w:r>
      <w:r w:rsidR="00B228CA" w:rsidRPr="1A1E4271">
        <w:rPr>
          <w:rFonts w:asciiTheme="minorHAnsi" w:hAnsiTheme="minorHAnsi"/>
          <w:i/>
          <w:iCs/>
          <w:color w:val="538135" w:themeColor="accent6" w:themeShade="BF"/>
          <w:sz w:val="22"/>
          <w:szCs w:val="22"/>
        </w:rPr>
        <w:t>a personne responsable de la rédaction</w:t>
      </w:r>
      <w:r w:rsidRPr="1A1E4271">
        <w:rPr>
          <w:rFonts w:asciiTheme="minorHAnsi" w:hAnsiTheme="minorHAnsi"/>
          <w:i/>
          <w:iCs/>
          <w:color w:val="538135" w:themeColor="accent6" w:themeShade="BF"/>
          <w:sz w:val="22"/>
          <w:szCs w:val="22"/>
        </w:rPr>
        <w:t xml:space="preserve"> </w:t>
      </w:r>
      <w:r w:rsidR="00B8468C" w:rsidRPr="1A1E4271">
        <w:rPr>
          <w:rFonts w:asciiTheme="minorHAnsi" w:hAnsiTheme="minorHAnsi"/>
          <w:i/>
          <w:iCs/>
          <w:color w:val="538135" w:themeColor="accent6" w:themeShade="BF"/>
          <w:sz w:val="22"/>
          <w:szCs w:val="22"/>
        </w:rPr>
        <w:t xml:space="preserve">sont écrites en vert et en italique. Elles </w:t>
      </w:r>
      <w:r w:rsidRPr="1A1E4271">
        <w:rPr>
          <w:rFonts w:asciiTheme="minorHAnsi" w:hAnsiTheme="minorHAnsi"/>
          <w:i/>
          <w:iCs/>
          <w:color w:val="538135" w:themeColor="accent6" w:themeShade="BF"/>
          <w:sz w:val="22"/>
          <w:szCs w:val="22"/>
        </w:rPr>
        <w:t xml:space="preserve">sont à </w:t>
      </w:r>
      <w:r w:rsidR="006404FE">
        <w:rPr>
          <w:rFonts w:asciiTheme="minorHAnsi" w:hAnsiTheme="minorHAnsi"/>
          <w:i/>
          <w:iCs/>
          <w:color w:val="538135" w:themeColor="accent6" w:themeShade="BF"/>
          <w:sz w:val="22"/>
          <w:szCs w:val="22"/>
        </w:rPr>
        <w:t>supprimer</w:t>
      </w:r>
      <w:r w:rsidR="006404FE" w:rsidRPr="1A1E4271">
        <w:rPr>
          <w:rFonts w:asciiTheme="minorHAnsi" w:hAnsiTheme="minorHAnsi"/>
          <w:i/>
          <w:iCs/>
          <w:color w:val="538135" w:themeColor="accent6" w:themeShade="BF"/>
          <w:sz w:val="22"/>
          <w:szCs w:val="22"/>
        </w:rPr>
        <w:t xml:space="preserve"> </w:t>
      </w:r>
      <w:r w:rsidRPr="1A1E4271">
        <w:rPr>
          <w:rFonts w:asciiTheme="minorHAnsi" w:hAnsiTheme="minorHAnsi"/>
          <w:i/>
          <w:iCs/>
          <w:color w:val="538135" w:themeColor="accent6" w:themeShade="BF"/>
          <w:sz w:val="22"/>
          <w:szCs w:val="22"/>
        </w:rPr>
        <w:t xml:space="preserve">au </w:t>
      </w:r>
      <w:r w:rsidRPr="00DC3EB0">
        <w:rPr>
          <w:rFonts w:asciiTheme="minorHAnsi" w:hAnsiTheme="minorHAnsi"/>
          <w:i/>
          <w:iCs/>
          <w:color w:val="538135" w:themeColor="accent6" w:themeShade="BF"/>
          <w:sz w:val="22"/>
          <w:szCs w:val="22"/>
        </w:rPr>
        <w:t>moment v</w:t>
      </w:r>
      <w:r w:rsidR="00B8468C" w:rsidRPr="00DC3EB0">
        <w:rPr>
          <w:rFonts w:asciiTheme="minorHAnsi" w:hAnsiTheme="minorHAnsi"/>
          <w:i/>
          <w:iCs/>
          <w:color w:val="538135" w:themeColor="accent6" w:themeShade="BF"/>
          <w:sz w:val="22"/>
          <w:szCs w:val="22"/>
        </w:rPr>
        <w:t>oulu.</w:t>
      </w:r>
      <w:r w:rsidR="00B228CA" w:rsidRPr="00DC3EB0">
        <w:rPr>
          <w:rFonts w:asciiTheme="minorHAnsi" w:hAnsiTheme="minorHAnsi"/>
          <w:i/>
          <w:iCs/>
          <w:color w:val="538135" w:themeColor="accent6" w:themeShade="BF"/>
          <w:sz w:val="22"/>
          <w:szCs w:val="22"/>
        </w:rPr>
        <w:t xml:space="preserve"> Les phrases débutant par un verbe à l’infinitif représentent des éléments prescrits dans le </w:t>
      </w:r>
      <w:r w:rsidR="00B22CDC" w:rsidRPr="002912B4">
        <w:rPr>
          <w:rFonts w:asciiTheme="minorHAnsi" w:hAnsiTheme="minorHAnsi"/>
          <w:color w:val="538135" w:themeColor="accent6" w:themeShade="BF"/>
          <w:sz w:val="22"/>
          <w:szCs w:val="22"/>
        </w:rPr>
        <w:t>R</w:t>
      </w:r>
      <w:r w:rsidR="00B228CA" w:rsidRPr="002912B4">
        <w:rPr>
          <w:rFonts w:asciiTheme="minorHAnsi" w:hAnsiTheme="minorHAnsi"/>
          <w:color w:val="538135" w:themeColor="accent6" w:themeShade="BF"/>
          <w:sz w:val="22"/>
          <w:szCs w:val="22"/>
        </w:rPr>
        <w:t>èglement</w:t>
      </w:r>
      <w:r w:rsidR="00366833" w:rsidRPr="002912B4">
        <w:rPr>
          <w:rFonts w:asciiTheme="minorHAnsi" w:hAnsiTheme="minorHAnsi"/>
          <w:color w:val="538135" w:themeColor="accent6" w:themeShade="BF"/>
          <w:sz w:val="22"/>
          <w:szCs w:val="22"/>
        </w:rPr>
        <w:t xml:space="preserve"> </w:t>
      </w:r>
      <w:r w:rsidR="00B22CDC" w:rsidRPr="002912B4">
        <w:rPr>
          <w:rFonts w:asciiTheme="minorHAnsi" w:hAnsiTheme="minorHAnsi"/>
          <w:color w:val="538135" w:themeColor="accent6" w:themeShade="BF"/>
          <w:sz w:val="22"/>
          <w:szCs w:val="22"/>
        </w:rPr>
        <w:t>sur les r</w:t>
      </w:r>
      <w:r w:rsidR="0054344F" w:rsidRPr="002912B4">
        <w:rPr>
          <w:rFonts w:asciiTheme="minorHAnsi" w:hAnsiTheme="minorHAnsi"/>
          <w:color w:val="538135" w:themeColor="accent6" w:themeShade="BF"/>
          <w:sz w:val="22"/>
          <w:szCs w:val="22"/>
        </w:rPr>
        <w:t xml:space="preserve">enseignements que doit contenir le </w:t>
      </w:r>
      <w:r w:rsidR="00235B7F">
        <w:rPr>
          <w:rFonts w:asciiTheme="minorHAnsi" w:hAnsiTheme="minorHAnsi"/>
          <w:color w:val="538135" w:themeColor="accent6" w:themeShade="BF"/>
          <w:sz w:val="22"/>
          <w:szCs w:val="22"/>
        </w:rPr>
        <w:t>rapport annuel</w:t>
      </w:r>
      <w:r w:rsidR="00235B7F" w:rsidRPr="002912B4">
        <w:rPr>
          <w:rFonts w:asciiTheme="minorHAnsi" w:hAnsiTheme="minorHAnsi"/>
          <w:color w:val="538135" w:themeColor="accent6" w:themeShade="BF"/>
          <w:sz w:val="22"/>
          <w:szCs w:val="22"/>
        </w:rPr>
        <w:t xml:space="preserve"> </w:t>
      </w:r>
      <w:r w:rsidR="00366833" w:rsidRPr="002912B4">
        <w:rPr>
          <w:rFonts w:asciiTheme="minorHAnsi" w:hAnsiTheme="minorHAnsi"/>
          <w:color w:val="538135" w:themeColor="accent6" w:themeShade="BF"/>
          <w:sz w:val="22"/>
          <w:szCs w:val="22"/>
        </w:rPr>
        <w:t>d’un conseil d’établissement</w:t>
      </w:r>
      <w:r w:rsidR="000A016E" w:rsidRPr="00DC3EB0">
        <w:rPr>
          <w:rFonts w:asciiTheme="minorHAnsi" w:hAnsiTheme="minorHAnsi"/>
          <w:i/>
          <w:iCs/>
          <w:color w:val="538135" w:themeColor="accent6" w:themeShade="BF"/>
          <w:sz w:val="22"/>
          <w:szCs w:val="22"/>
        </w:rPr>
        <w:t>.</w:t>
      </w:r>
    </w:p>
    <w:p w14:paraId="50AAED6E" w14:textId="77777777" w:rsidR="006F24B3" w:rsidRDefault="006F24B3">
      <w:pPr>
        <w:rPr>
          <w:rFonts w:ascii="Calibri" w:eastAsia="Calibri" w:hAnsi="Calibri" w:cs="Calibri"/>
          <w:color w:val="2F5496"/>
          <w:sz w:val="25"/>
          <w:szCs w:val="25"/>
        </w:rPr>
      </w:pPr>
    </w:p>
    <w:p w14:paraId="74FBA50D" w14:textId="4EDED389" w:rsidR="00387B69" w:rsidRPr="00AD4903" w:rsidRDefault="00387B69">
      <w:pPr>
        <w:rPr>
          <w:rFonts w:ascii="Calibri" w:eastAsia="Calibri" w:hAnsi="Calibri" w:cs="Calibri"/>
          <w:sz w:val="25"/>
          <w:szCs w:val="25"/>
        </w:rPr>
      </w:pPr>
      <w:r>
        <w:rPr>
          <w:rFonts w:ascii="Calibri" w:eastAsia="Calibri" w:hAnsi="Calibri" w:cs="Calibri"/>
          <w:color w:val="2F5496"/>
          <w:sz w:val="25"/>
          <w:szCs w:val="25"/>
        </w:rPr>
        <w:br w:type="page"/>
      </w:r>
    </w:p>
    <w:p w14:paraId="388505E3" w14:textId="51E91D9A" w:rsidR="00436B76" w:rsidRPr="00533E71" w:rsidRDefault="006006BB" w:rsidP="00533E71">
      <w:pPr>
        <w:pStyle w:val="Default"/>
        <w:rPr>
          <w:rFonts w:ascii="Calibri" w:eastAsia="Calibri" w:hAnsi="Calibri" w:cs="Calibri"/>
          <w:color w:val="2F5496"/>
          <w:sz w:val="25"/>
          <w:szCs w:val="25"/>
        </w:rPr>
      </w:pPr>
      <w:r w:rsidRPr="003C2E9B">
        <w:rPr>
          <w:rFonts w:ascii="Calibri" w:eastAsia="Calibri" w:hAnsi="Calibri" w:cs="Calibri"/>
          <w:color w:val="2F5496"/>
          <w:sz w:val="25"/>
          <w:szCs w:val="25"/>
        </w:rPr>
        <w:lastRenderedPageBreak/>
        <w:t>MESSAGE DE LA PRÉSIDENCE</w:t>
      </w:r>
      <w:r w:rsidR="00533E71">
        <w:rPr>
          <w:rFonts w:ascii="Calibri" w:eastAsia="Calibri" w:hAnsi="Calibri" w:cs="Calibri"/>
          <w:color w:val="2F5496"/>
          <w:sz w:val="25"/>
          <w:szCs w:val="25"/>
        </w:rPr>
        <w:t xml:space="preserve"> </w:t>
      </w:r>
      <w:r w:rsidR="00436B76" w:rsidRPr="007E1375">
        <w:rPr>
          <w:rFonts w:ascii="Calibri"/>
          <w:color w:val="2F5496"/>
          <w:sz w:val="25"/>
        </w:rPr>
        <w:t xml:space="preserve">du conseil </w:t>
      </w:r>
      <w:r w:rsidR="004867EA">
        <w:rPr>
          <w:rFonts w:ascii="Calibri"/>
          <w:color w:val="2F5496"/>
          <w:sz w:val="25"/>
        </w:rPr>
        <w:t>d</w:t>
      </w:r>
      <w:r w:rsidR="004867EA">
        <w:rPr>
          <w:rFonts w:ascii="Calibri"/>
          <w:color w:val="2F5496"/>
          <w:sz w:val="25"/>
        </w:rPr>
        <w:t>’é</w:t>
      </w:r>
      <w:r w:rsidR="004867EA">
        <w:rPr>
          <w:rFonts w:ascii="Calibri"/>
          <w:color w:val="2F5496"/>
          <w:sz w:val="25"/>
        </w:rPr>
        <w:t>tablissement</w:t>
      </w:r>
    </w:p>
    <w:p w14:paraId="68AE765E" w14:textId="5CB2AEBE" w:rsidR="00350A9A" w:rsidRPr="008056C5" w:rsidRDefault="00350A9A" w:rsidP="001804A1">
      <w:pPr>
        <w:jc w:val="both"/>
        <w:rPr>
          <w:sz w:val="20"/>
          <w:szCs w:val="20"/>
        </w:rPr>
      </w:pPr>
      <w:r w:rsidRPr="008056C5">
        <w:rPr>
          <w:sz w:val="20"/>
          <w:szCs w:val="20"/>
        </w:rPr>
        <w:t>Au nom de tous les membres du Conseil d’établissement de l’école du Bois Joli, il me fait plaisir de vous présenter le rapport annuel</w:t>
      </w:r>
      <w:r w:rsidR="00B90066">
        <w:rPr>
          <w:sz w:val="20"/>
          <w:szCs w:val="20"/>
        </w:rPr>
        <w:t xml:space="preserve"> pour l’année scolaire</w:t>
      </w:r>
      <w:r w:rsidRPr="008056C5">
        <w:rPr>
          <w:sz w:val="20"/>
          <w:szCs w:val="20"/>
        </w:rPr>
        <w:t xml:space="preserve"> 202</w:t>
      </w:r>
      <w:r w:rsidR="00906E80">
        <w:rPr>
          <w:sz w:val="20"/>
          <w:szCs w:val="20"/>
        </w:rPr>
        <w:t>3</w:t>
      </w:r>
      <w:r w:rsidRPr="008056C5">
        <w:rPr>
          <w:sz w:val="20"/>
          <w:szCs w:val="20"/>
        </w:rPr>
        <w:t>-202</w:t>
      </w:r>
      <w:r w:rsidR="00906E80">
        <w:rPr>
          <w:sz w:val="20"/>
          <w:szCs w:val="20"/>
        </w:rPr>
        <w:t>4</w:t>
      </w:r>
      <w:r w:rsidRPr="008056C5">
        <w:rPr>
          <w:sz w:val="20"/>
          <w:szCs w:val="20"/>
        </w:rPr>
        <w:t>. Je désire avant tout remercier les membres</w:t>
      </w:r>
      <w:r w:rsidR="00906E80">
        <w:rPr>
          <w:sz w:val="20"/>
          <w:szCs w:val="20"/>
        </w:rPr>
        <w:t xml:space="preserve">-parents et les membres du personnel qui ont fait partie du conseil, </w:t>
      </w:r>
      <w:r w:rsidRPr="008056C5">
        <w:rPr>
          <w:sz w:val="20"/>
          <w:szCs w:val="20"/>
        </w:rPr>
        <w:t xml:space="preserve">pour leur </w:t>
      </w:r>
      <w:r w:rsidR="00906E80">
        <w:rPr>
          <w:sz w:val="20"/>
          <w:szCs w:val="20"/>
        </w:rPr>
        <w:t xml:space="preserve">collaboration et leur importante contribution </w:t>
      </w:r>
      <w:r w:rsidRPr="008056C5">
        <w:rPr>
          <w:sz w:val="20"/>
          <w:szCs w:val="20"/>
        </w:rPr>
        <w:t>tout au long de cette année fort chargée</w:t>
      </w:r>
      <w:r w:rsidR="00906E80">
        <w:rPr>
          <w:sz w:val="20"/>
          <w:szCs w:val="20"/>
        </w:rPr>
        <w:t>.</w:t>
      </w:r>
      <w:r w:rsidRPr="008056C5">
        <w:rPr>
          <w:sz w:val="20"/>
          <w:szCs w:val="20"/>
        </w:rPr>
        <w:t xml:space="preserve"> </w:t>
      </w:r>
    </w:p>
    <w:p w14:paraId="07FFD3FC" w14:textId="31FE8528" w:rsidR="00350A9A" w:rsidRPr="008056C5" w:rsidRDefault="007B54C7" w:rsidP="001804A1">
      <w:pPr>
        <w:jc w:val="both"/>
        <w:rPr>
          <w:sz w:val="20"/>
          <w:szCs w:val="20"/>
        </w:rPr>
      </w:pPr>
      <w:r w:rsidRPr="008056C5">
        <w:rPr>
          <w:sz w:val="20"/>
          <w:szCs w:val="20"/>
        </w:rPr>
        <w:t>L'école du Bois Joli est une école de quartier située dans le secteur de l’aéroport. Elle accueille environ 42</w:t>
      </w:r>
      <w:r w:rsidR="008056C5" w:rsidRPr="008056C5">
        <w:rPr>
          <w:sz w:val="20"/>
          <w:szCs w:val="20"/>
        </w:rPr>
        <w:t>0</w:t>
      </w:r>
      <w:r w:rsidRPr="008056C5">
        <w:rPr>
          <w:sz w:val="20"/>
          <w:szCs w:val="20"/>
        </w:rPr>
        <w:t xml:space="preserve"> élèves de la maternelle 5 ans à la 6</w:t>
      </w:r>
      <w:r w:rsidRPr="008056C5">
        <w:rPr>
          <w:sz w:val="20"/>
          <w:szCs w:val="20"/>
          <w:vertAlign w:val="superscript"/>
        </w:rPr>
        <w:t>e</w:t>
      </w:r>
      <w:r w:rsidRPr="008056C5">
        <w:rPr>
          <w:sz w:val="20"/>
          <w:szCs w:val="20"/>
        </w:rPr>
        <w:t xml:space="preserve"> année ainsi que 2 classes d’adaptation scolaire pour élèves TSA.  L’IMSE de l’école est de 4 sur 10 (indice de défavorisation). La majorité des élèves de l’école sont marcheurs ou fréquentent le service de garde. D’ailleurs, nous avons un peu moins de 200 élèves qui fréquentent le service de garde de façon régulière. Cette charmante école a l’avantage d’être à proximité du Parc Dalton et de sa magnifique forêt.</w:t>
      </w:r>
      <w:r w:rsidR="005B4A72">
        <w:rPr>
          <w:sz w:val="20"/>
          <w:szCs w:val="20"/>
        </w:rPr>
        <w:t xml:space="preserve"> Cette année, des travaux d’agrandissement ont débuté, dans l’objectif d’ajouter des locaux supplémentaires pour l’accueil de classe pour les 4 ans dans les prochaines années.</w:t>
      </w:r>
      <w:r w:rsidRPr="008056C5">
        <w:rPr>
          <w:sz w:val="20"/>
          <w:szCs w:val="20"/>
        </w:rPr>
        <w:t xml:space="preserve"> </w:t>
      </w:r>
      <w:r w:rsidR="005B4A72">
        <w:rPr>
          <w:sz w:val="20"/>
          <w:szCs w:val="20"/>
        </w:rPr>
        <w:t xml:space="preserve">L’échéancier pour l’ouverture des nouvelles classes est présentement fixé </w:t>
      </w:r>
      <w:r w:rsidR="00303AC1">
        <w:rPr>
          <w:sz w:val="20"/>
          <w:szCs w:val="20"/>
        </w:rPr>
        <w:t xml:space="preserve">à novembre 2024. </w:t>
      </w:r>
    </w:p>
    <w:p w14:paraId="0F8528C6" w14:textId="13205E2E" w:rsidR="00350A9A" w:rsidRPr="001804A1" w:rsidRDefault="00350A9A" w:rsidP="001804A1">
      <w:pPr>
        <w:jc w:val="both"/>
        <w:rPr>
          <w:sz w:val="20"/>
          <w:szCs w:val="20"/>
        </w:rPr>
      </w:pPr>
      <w:r w:rsidRPr="008056C5">
        <w:rPr>
          <w:sz w:val="20"/>
          <w:szCs w:val="20"/>
        </w:rPr>
        <w:t>L’année 202</w:t>
      </w:r>
      <w:r w:rsidR="00EA3FD3">
        <w:rPr>
          <w:sz w:val="20"/>
          <w:szCs w:val="20"/>
        </w:rPr>
        <w:t>3</w:t>
      </w:r>
      <w:r w:rsidRPr="008056C5">
        <w:rPr>
          <w:sz w:val="20"/>
          <w:szCs w:val="20"/>
        </w:rPr>
        <w:t>‐202</w:t>
      </w:r>
      <w:r w:rsidR="00EA3FD3">
        <w:rPr>
          <w:sz w:val="20"/>
          <w:szCs w:val="20"/>
        </w:rPr>
        <w:t>4</w:t>
      </w:r>
      <w:r w:rsidRPr="008056C5">
        <w:rPr>
          <w:sz w:val="20"/>
          <w:szCs w:val="20"/>
        </w:rPr>
        <w:t xml:space="preserve"> qui vient de se terminer aura été marquée </w:t>
      </w:r>
      <w:r w:rsidR="00533E71" w:rsidRPr="008056C5">
        <w:rPr>
          <w:sz w:val="20"/>
          <w:szCs w:val="20"/>
        </w:rPr>
        <w:t>par</w:t>
      </w:r>
      <w:r w:rsidR="005B4A72">
        <w:rPr>
          <w:sz w:val="20"/>
          <w:szCs w:val="20"/>
        </w:rPr>
        <w:t xml:space="preserve"> un</w:t>
      </w:r>
      <w:r w:rsidR="00EA3FD3">
        <w:rPr>
          <w:sz w:val="20"/>
          <w:szCs w:val="20"/>
        </w:rPr>
        <w:t xml:space="preserve"> début de l’année scolaire dans la normalité et une fin d’automne plus mouvementé</w:t>
      </w:r>
      <w:r w:rsidR="005B4A72">
        <w:rPr>
          <w:sz w:val="20"/>
          <w:szCs w:val="20"/>
        </w:rPr>
        <w:t>e</w:t>
      </w:r>
      <w:r w:rsidR="00EA3FD3">
        <w:rPr>
          <w:sz w:val="20"/>
          <w:szCs w:val="20"/>
        </w:rPr>
        <w:t xml:space="preserve"> avec la grève des enseignants, emmenant de nouveaux défis à relever au retour du congé des Fêtes. Malgré ce chamboulement, l’</w:t>
      </w:r>
      <w:r w:rsidRPr="008056C5">
        <w:rPr>
          <w:sz w:val="20"/>
          <w:szCs w:val="20"/>
        </w:rPr>
        <w:t>équipe‐école a</w:t>
      </w:r>
      <w:r w:rsidR="00EA3FD3">
        <w:rPr>
          <w:sz w:val="20"/>
          <w:szCs w:val="20"/>
        </w:rPr>
        <w:t xml:space="preserve"> fait preuve de grande résilience et d’adaptation afin de reprendre les activités rapidement</w:t>
      </w:r>
      <w:r w:rsidR="00452485">
        <w:rPr>
          <w:sz w:val="20"/>
          <w:szCs w:val="20"/>
        </w:rPr>
        <w:t>, dans un climat rassurant pour les élèves,</w:t>
      </w:r>
      <w:r w:rsidR="00862144">
        <w:rPr>
          <w:sz w:val="20"/>
          <w:szCs w:val="20"/>
        </w:rPr>
        <w:t xml:space="preserve"> empreint</w:t>
      </w:r>
      <w:r w:rsidR="00452485">
        <w:rPr>
          <w:sz w:val="20"/>
          <w:szCs w:val="20"/>
        </w:rPr>
        <w:t xml:space="preserve"> de bienveillance et de professionnalisme. </w:t>
      </w:r>
      <w:r w:rsidRPr="008056C5">
        <w:rPr>
          <w:sz w:val="20"/>
          <w:szCs w:val="20"/>
        </w:rPr>
        <w:t xml:space="preserve">Merci à cette belle équipe pour son dévouement, </w:t>
      </w:r>
      <w:r w:rsidR="00862144">
        <w:rPr>
          <w:sz w:val="20"/>
          <w:szCs w:val="20"/>
        </w:rPr>
        <w:t xml:space="preserve">sa créativité, son </w:t>
      </w:r>
      <w:r w:rsidRPr="008056C5">
        <w:rPr>
          <w:sz w:val="20"/>
          <w:szCs w:val="20"/>
        </w:rPr>
        <w:t>énergie et son désir de faire toujours mieux pour nos enfants</w:t>
      </w:r>
      <w:r w:rsidR="00452485">
        <w:rPr>
          <w:sz w:val="20"/>
          <w:szCs w:val="20"/>
        </w:rPr>
        <w:t>, même dans des circonstances plus difficiles</w:t>
      </w:r>
      <w:r w:rsidRPr="008056C5">
        <w:rPr>
          <w:sz w:val="20"/>
          <w:szCs w:val="20"/>
        </w:rPr>
        <w:t>.</w:t>
      </w:r>
    </w:p>
    <w:p w14:paraId="6E3050E0" w14:textId="66B1C86C" w:rsidR="00533E71" w:rsidRPr="001804A1" w:rsidRDefault="00533E71" w:rsidP="001804A1">
      <w:pPr>
        <w:jc w:val="both"/>
        <w:rPr>
          <w:sz w:val="20"/>
          <w:szCs w:val="20"/>
        </w:rPr>
      </w:pPr>
      <w:r w:rsidRPr="001804A1">
        <w:rPr>
          <w:sz w:val="20"/>
          <w:szCs w:val="20"/>
        </w:rPr>
        <w:t>Parmi les fails saillants,</w:t>
      </w:r>
      <w:r w:rsidR="00862144">
        <w:rPr>
          <w:sz w:val="20"/>
          <w:szCs w:val="20"/>
        </w:rPr>
        <w:t xml:space="preserve"> l’équipe-école a travaillé fort afin de minimiser les impacts aux élèves en maintenant les activités, </w:t>
      </w:r>
      <w:r w:rsidRPr="001804A1">
        <w:rPr>
          <w:sz w:val="20"/>
          <w:szCs w:val="20"/>
        </w:rPr>
        <w:t>telles que les sorties scolaires et culturelles, les ateliers d’artistes à l’école, les nombreuses journées d’activités pour les élèves (journée blanche, olympiades, etc.), le concours d’épellation, la fête des finissants, des invités pour des activités spéciales, le club de ski et de planche à neige et plus encore. Le personnel travaille également très fort à la réalisation du projet éducatif de l’école et à l’atteinte des résultats anticipés.</w:t>
      </w:r>
      <w:r w:rsidR="005B4A72">
        <w:rPr>
          <w:sz w:val="20"/>
          <w:szCs w:val="20"/>
        </w:rPr>
        <w:t xml:space="preserve"> L’équipe-école a également mis en place plusieurs mesures et programmes de tutorat et d’aide aux élèves afin de minimiser les retards occasionnés par le manque de journées d’enseignement.</w:t>
      </w:r>
    </w:p>
    <w:p w14:paraId="4E9B979C" w14:textId="07AEC342" w:rsidR="00533E71" w:rsidRPr="001804A1" w:rsidRDefault="00533E71" w:rsidP="001804A1">
      <w:pPr>
        <w:jc w:val="both"/>
        <w:rPr>
          <w:sz w:val="20"/>
          <w:szCs w:val="20"/>
        </w:rPr>
      </w:pPr>
      <w:r w:rsidRPr="001804A1">
        <w:rPr>
          <w:sz w:val="20"/>
          <w:szCs w:val="20"/>
        </w:rPr>
        <w:t>Après de nombreuses campagnes de financement auprès des familles fréquentant l’école et la communauté</w:t>
      </w:r>
      <w:r w:rsidR="00862144">
        <w:rPr>
          <w:sz w:val="20"/>
          <w:szCs w:val="20"/>
        </w:rPr>
        <w:t xml:space="preserve"> et de nombreuses années d’effort</w:t>
      </w:r>
      <w:r w:rsidRPr="001804A1">
        <w:rPr>
          <w:sz w:val="20"/>
          <w:szCs w:val="20"/>
        </w:rPr>
        <w:t xml:space="preserve">, la cour de l’école </w:t>
      </w:r>
      <w:r w:rsidR="00862144">
        <w:rPr>
          <w:sz w:val="20"/>
          <w:szCs w:val="20"/>
        </w:rPr>
        <w:t>a finalement inauguré une</w:t>
      </w:r>
      <w:r w:rsidRPr="001804A1">
        <w:rPr>
          <w:sz w:val="20"/>
          <w:szCs w:val="20"/>
        </w:rPr>
        <w:t xml:space="preserve"> nouvelle structure de jeu! Grâce au travail acharné de la direction, le projet </w:t>
      </w:r>
      <w:r w:rsidR="00862144">
        <w:rPr>
          <w:sz w:val="20"/>
          <w:szCs w:val="20"/>
        </w:rPr>
        <w:t xml:space="preserve">a été réalisé </w:t>
      </w:r>
      <w:r w:rsidR="005B4A72">
        <w:rPr>
          <w:sz w:val="20"/>
          <w:szCs w:val="20"/>
        </w:rPr>
        <w:t>rapidement dur</w:t>
      </w:r>
      <w:r w:rsidR="00862144">
        <w:rPr>
          <w:sz w:val="20"/>
          <w:szCs w:val="20"/>
        </w:rPr>
        <w:t>ant l’été 2023, donnant la chance aux élèves de profiter de la structure dès la rentrée scolaire.</w:t>
      </w:r>
      <w:r w:rsidRPr="001804A1">
        <w:rPr>
          <w:sz w:val="20"/>
          <w:szCs w:val="20"/>
        </w:rPr>
        <w:t xml:space="preserve"> </w:t>
      </w:r>
    </w:p>
    <w:p w14:paraId="2F8FB793" w14:textId="10D62E89" w:rsidR="00350A9A" w:rsidRPr="001804A1" w:rsidRDefault="00533E71" w:rsidP="001804A1">
      <w:pPr>
        <w:jc w:val="both"/>
        <w:rPr>
          <w:sz w:val="20"/>
          <w:szCs w:val="20"/>
        </w:rPr>
      </w:pPr>
      <w:r w:rsidRPr="001804A1">
        <w:rPr>
          <w:sz w:val="20"/>
          <w:szCs w:val="20"/>
        </w:rPr>
        <w:t>L’école du Bois</w:t>
      </w:r>
      <w:r w:rsidR="000F1990" w:rsidRPr="001804A1">
        <w:rPr>
          <w:sz w:val="20"/>
          <w:szCs w:val="20"/>
        </w:rPr>
        <w:t xml:space="preserve"> </w:t>
      </w:r>
      <w:r w:rsidRPr="001804A1">
        <w:rPr>
          <w:sz w:val="20"/>
          <w:szCs w:val="20"/>
        </w:rPr>
        <w:t>Joli a bénéficié encore cette année de la mise en œuvre d’un organisme de participation des parents (OPP). L’OPP a mis sur pied plusieurs activités pour les élèves et leurs familles tout au long de l’année. La participation précieuse des parents et des bénévoles est primordiale pour assurer la continuation de ces belles activités qui agrémentent le milieu de vie autour de l’école et contribue</w:t>
      </w:r>
      <w:r w:rsidR="000F1990" w:rsidRPr="001804A1">
        <w:rPr>
          <w:sz w:val="20"/>
          <w:szCs w:val="20"/>
        </w:rPr>
        <w:t>nt</w:t>
      </w:r>
      <w:r w:rsidRPr="001804A1">
        <w:rPr>
          <w:sz w:val="20"/>
          <w:szCs w:val="20"/>
        </w:rPr>
        <w:t xml:space="preserve"> au sentiment d’appartenance et de communauté pour les élèves et leurs familles.</w:t>
      </w:r>
    </w:p>
    <w:p w14:paraId="03C3F8BE" w14:textId="01EAC4F5" w:rsidR="001804A1" w:rsidRPr="001804A1" w:rsidRDefault="001804A1" w:rsidP="001804A1">
      <w:pPr>
        <w:jc w:val="both"/>
        <w:rPr>
          <w:sz w:val="20"/>
          <w:szCs w:val="20"/>
        </w:rPr>
      </w:pPr>
      <w:r w:rsidRPr="001804A1">
        <w:rPr>
          <w:sz w:val="20"/>
          <w:szCs w:val="20"/>
        </w:rPr>
        <w:t>Il est important aussi de souligner l’apport du service de garde au sentiment d’appartenance des élèves ainsi qu’au climat sain et sécuritaire de l’école. Par sa programmation diversifiée au quotidien et par le</w:t>
      </w:r>
      <w:r w:rsidR="00862144">
        <w:rPr>
          <w:sz w:val="20"/>
          <w:szCs w:val="20"/>
        </w:rPr>
        <w:t xml:space="preserve"> grand choix d’</w:t>
      </w:r>
      <w:r w:rsidRPr="001804A1">
        <w:rPr>
          <w:sz w:val="20"/>
          <w:szCs w:val="20"/>
        </w:rPr>
        <w:t xml:space="preserve">activités stimulantes et dynamiques qui sont offertes </w:t>
      </w:r>
      <w:r w:rsidR="00862144">
        <w:rPr>
          <w:sz w:val="20"/>
          <w:szCs w:val="20"/>
        </w:rPr>
        <w:t xml:space="preserve">de façon régulière et </w:t>
      </w:r>
      <w:r w:rsidRPr="001804A1">
        <w:rPr>
          <w:sz w:val="20"/>
          <w:szCs w:val="20"/>
        </w:rPr>
        <w:t>lors des journées pédagogiques, on peut dire que les élèves qui fréquentent le service de garde de l’école Du Bois Joli sont choyés.</w:t>
      </w:r>
    </w:p>
    <w:p w14:paraId="37825F8A" w14:textId="77777777" w:rsidR="00350A9A" w:rsidRPr="001804A1" w:rsidRDefault="00350A9A" w:rsidP="001804A1">
      <w:pPr>
        <w:jc w:val="both"/>
        <w:rPr>
          <w:sz w:val="20"/>
          <w:szCs w:val="20"/>
        </w:rPr>
      </w:pPr>
      <w:r w:rsidRPr="001804A1">
        <w:rPr>
          <w:sz w:val="20"/>
          <w:szCs w:val="20"/>
        </w:rPr>
        <w:t xml:space="preserve">Je termine en invitant tous les parents de l’école à se joindre aux membres lors des séances du Conseil d’établissement afin de participer à l’enrichissement de la vie scolaire de nos enfants. Plusieurs sujets sont traités lors de ces séances qui prévoient une période de questions au public à chacune d’entre elles. </w:t>
      </w:r>
    </w:p>
    <w:p w14:paraId="61FB27EE" w14:textId="1C91AB4A" w:rsidR="000043EF" w:rsidRPr="00303AC1" w:rsidRDefault="00350A9A" w:rsidP="00303AC1">
      <w:pPr>
        <w:jc w:val="both"/>
        <w:rPr>
          <w:sz w:val="20"/>
          <w:szCs w:val="20"/>
        </w:rPr>
      </w:pPr>
      <w:r w:rsidRPr="001804A1">
        <w:rPr>
          <w:sz w:val="20"/>
          <w:szCs w:val="20"/>
        </w:rPr>
        <w:t>Bonne rentrée scolaire à tous et au plaisir de vous croiser !</w:t>
      </w:r>
      <w:r w:rsidR="00DF22D7">
        <w:rPr>
          <w:sz w:val="20"/>
          <w:szCs w:val="20"/>
        </w:rPr>
        <w:t xml:space="preserve"> </w:t>
      </w:r>
      <w:r w:rsidR="007B54C7">
        <w:rPr>
          <w:lang w:val="fr-FR"/>
        </w:rPr>
        <w:t>Stéphanie Fortin, présidente</w:t>
      </w:r>
      <w:r w:rsidR="000043EF">
        <w:rPr>
          <w:lang w:val="fr-FR"/>
        </w:rPr>
        <w:br w:type="page"/>
      </w:r>
    </w:p>
    <w:p w14:paraId="00FF3017" w14:textId="67A938F6" w:rsidR="0030367C" w:rsidRDefault="0030367C" w:rsidP="008E0AB1">
      <w:pPr>
        <w:pStyle w:val="Titre1gabarit"/>
        <w:rPr>
          <w:lang w:val="fr-FR"/>
        </w:rPr>
      </w:pPr>
      <w:r>
        <w:rPr>
          <w:lang w:val="fr-FR"/>
        </w:rPr>
        <w:lastRenderedPageBreak/>
        <w:t>Table des matières</w:t>
      </w:r>
    </w:p>
    <w:sdt>
      <w:sdtPr>
        <w:rPr>
          <w:b/>
          <w:bCs/>
          <w:lang w:val="fr-FR"/>
        </w:rPr>
        <w:id w:val="1649559212"/>
        <w:docPartObj>
          <w:docPartGallery w:val="Table of Contents"/>
          <w:docPartUnique/>
        </w:docPartObj>
      </w:sdtPr>
      <w:sdtEndPr>
        <w:rPr>
          <w:b w:val="0"/>
          <w:bCs w:val="0"/>
        </w:rPr>
      </w:sdtEndPr>
      <w:sdtContent>
        <w:p w14:paraId="61351AEB" w14:textId="595D337B" w:rsidR="009A11FD" w:rsidRDefault="00ED2634">
          <w:pPr>
            <w:pStyle w:val="TM1"/>
            <w:tabs>
              <w:tab w:val="right" w:leader="dot" w:pos="9394"/>
            </w:tabs>
            <w:rPr>
              <w:rFonts w:eastAsiaTheme="minorEastAsia"/>
              <w:noProof/>
              <w:lang w:eastAsia="fr-CA"/>
            </w:rPr>
          </w:pPr>
          <w:r>
            <w:rPr>
              <w:b/>
              <w:bCs/>
              <w:lang w:val="fr-FR"/>
            </w:rPr>
            <w:fldChar w:fldCharType="begin"/>
          </w:r>
          <w:r>
            <w:rPr>
              <w:b/>
              <w:bCs/>
              <w:lang w:val="fr-FR"/>
            </w:rPr>
            <w:instrText xml:space="preserve"> TOC \o "1-3" \h \z \u </w:instrText>
          </w:r>
          <w:r>
            <w:rPr>
              <w:b/>
              <w:bCs/>
              <w:lang w:val="fr-FR"/>
            </w:rPr>
            <w:fldChar w:fldCharType="separate"/>
          </w:r>
          <w:hyperlink w:anchor="_Toc127177374" w:history="1">
            <w:r w:rsidR="009A11FD" w:rsidRPr="005F34B9">
              <w:rPr>
                <w:rStyle w:val="Lienhypertexte"/>
                <w:noProof/>
              </w:rPr>
              <w:t>1. Présentation du conseil d’établissement</w:t>
            </w:r>
            <w:r w:rsidR="009A11FD">
              <w:rPr>
                <w:noProof/>
                <w:webHidden/>
              </w:rPr>
              <w:tab/>
            </w:r>
            <w:r w:rsidR="009A11FD">
              <w:rPr>
                <w:noProof/>
                <w:webHidden/>
              </w:rPr>
              <w:fldChar w:fldCharType="begin"/>
            </w:r>
            <w:r w:rsidR="009A11FD">
              <w:rPr>
                <w:noProof/>
                <w:webHidden/>
              </w:rPr>
              <w:instrText xml:space="preserve"> PAGEREF _Toc127177374 \h </w:instrText>
            </w:r>
            <w:r w:rsidR="009A11FD">
              <w:rPr>
                <w:noProof/>
                <w:webHidden/>
              </w:rPr>
            </w:r>
            <w:r w:rsidR="009A11FD">
              <w:rPr>
                <w:noProof/>
                <w:webHidden/>
              </w:rPr>
              <w:fldChar w:fldCharType="separate"/>
            </w:r>
            <w:r w:rsidR="00F62D32">
              <w:rPr>
                <w:noProof/>
                <w:webHidden/>
              </w:rPr>
              <w:t>5</w:t>
            </w:r>
            <w:r w:rsidR="009A11FD">
              <w:rPr>
                <w:noProof/>
                <w:webHidden/>
              </w:rPr>
              <w:fldChar w:fldCharType="end"/>
            </w:r>
          </w:hyperlink>
        </w:p>
        <w:p w14:paraId="4D569EC9" w14:textId="70A05F2F" w:rsidR="009A11FD" w:rsidRDefault="00324670">
          <w:pPr>
            <w:pStyle w:val="TM2"/>
            <w:rPr>
              <w:rFonts w:eastAsiaTheme="minorEastAsia"/>
              <w:noProof/>
              <w:lang w:eastAsia="fr-CA"/>
            </w:rPr>
          </w:pPr>
          <w:hyperlink w:anchor="_Toc127177375" w:history="1">
            <w:r w:rsidR="009A11FD" w:rsidRPr="005F34B9">
              <w:rPr>
                <w:rStyle w:val="Lienhypertexte"/>
                <w:noProof/>
              </w:rPr>
              <w:t>1.1 Liste des membres du conseil d’établissement</w:t>
            </w:r>
            <w:r w:rsidR="009A11FD">
              <w:rPr>
                <w:noProof/>
                <w:webHidden/>
              </w:rPr>
              <w:tab/>
            </w:r>
            <w:r w:rsidR="009A11FD">
              <w:rPr>
                <w:noProof/>
                <w:webHidden/>
              </w:rPr>
              <w:fldChar w:fldCharType="begin"/>
            </w:r>
            <w:r w:rsidR="009A11FD">
              <w:rPr>
                <w:noProof/>
                <w:webHidden/>
              </w:rPr>
              <w:instrText xml:space="preserve"> PAGEREF _Toc127177375 \h </w:instrText>
            </w:r>
            <w:r w:rsidR="009A11FD">
              <w:rPr>
                <w:noProof/>
                <w:webHidden/>
              </w:rPr>
            </w:r>
            <w:r w:rsidR="009A11FD">
              <w:rPr>
                <w:noProof/>
                <w:webHidden/>
              </w:rPr>
              <w:fldChar w:fldCharType="separate"/>
            </w:r>
            <w:r w:rsidR="00F62D32">
              <w:rPr>
                <w:noProof/>
                <w:webHidden/>
              </w:rPr>
              <w:t>5</w:t>
            </w:r>
            <w:r w:rsidR="009A11FD">
              <w:rPr>
                <w:noProof/>
                <w:webHidden/>
              </w:rPr>
              <w:fldChar w:fldCharType="end"/>
            </w:r>
          </w:hyperlink>
        </w:p>
        <w:p w14:paraId="0F1650B3" w14:textId="1E7F7D72" w:rsidR="009A11FD" w:rsidRDefault="00324670">
          <w:pPr>
            <w:pStyle w:val="TM1"/>
            <w:tabs>
              <w:tab w:val="right" w:leader="dot" w:pos="9394"/>
            </w:tabs>
            <w:rPr>
              <w:rFonts w:eastAsiaTheme="minorEastAsia"/>
              <w:noProof/>
              <w:lang w:eastAsia="fr-CA"/>
            </w:rPr>
          </w:pPr>
          <w:hyperlink w:anchor="_Toc127177376" w:history="1">
            <w:r w:rsidR="009A11FD" w:rsidRPr="005F34B9">
              <w:rPr>
                <w:rStyle w:val="Lienhypertexte"/>
                <w:noProof/>
              </w:rPr>
              <w:t>2. Bilan des activités du conseil d’établissement</w:t>
            </w:r>
            <w:r w:rsidR="009A11FD">
              <w:rPr>
                <w:noProof/>
                <w:webHidden/>
              </w:rPr>
              <w:tab/>
            </w:r>
            <w:r w:rsidR="009A11FD">
              <w:rPr>
                <w:noProof/>
                <w:webHidden/>
              </w:rPr>
              <w:fldChar w:fldCharType="begin"/>
            </w:r>
            <w:r w:rsidR="009A11FD">
              <w:rPr>
                <w:noProof/>
                <w:webHidden/>
              </w:rPr>
              <w:instrText xml:space="preserve"> PAGEREF _Toc127177376 \h </w:instrText>
            </w:r>
            <w:r w:rsidR="009A11FD">
              <w:rPr>
                <w:noProof/>
                <w:webHidden/>
              </w:rPr>
            </w:r>
            <w:r w:rsidR="009A11FD">
              <w:rPr>
                <w:noProof/>
                <w:webHidden/>
              </w:rPr>
              <w:fldChar w:fldCharType="separate"/>
            </w:r>
            <w:r w:rsidR="00F62D32">
              <w:rPr>
                <w:noProof/>
                <w:webHidden/>
              </w:rPr>
              <w:t>5</w:t>
            </w:r>
            <w:r w:rsidR="009A11FD">
              <w:rPr>
                <w:noProof/>
                <w:webHidden/>
              </w:rPr>
              <w:fldChar w:fldCharType="end"/>
            </w:r>
          </w:hyperlink>
        </w:p>
        <w:p w14:paraId="6622A809" w14:textId="349CEECE" w:rsidR="009A11FD" w:rsidRDefault="00324670">
          <w:pPr>
            <w:pStyle w:val="TM2"/>
            <w:rPr>
              <w:rFonts w:eastAsiaTheme="minorEastAsia"/>
              <w:noProof/>
              <w:lang w:eastAsia="fr-CA"/>
            </w:rPr>
          </w:pPr>
          <w:hyperlink w:anchor="_Toc127177377" w:history="1">
            <w:r w:rsidR="009A11FD" w:rsidRPr="005F34B9">
              <w:rPr>
                <w:rStyle w:val="Lienhypertexte"/>
                <w:noProof/>
              </w:rPr>
              <w:t>2.1 Calendrier des s</w:t>
            </w:r>
            <w:r w:rsidR="009A11FD" w:rsidRPr="005F34B9">
              <w:rPr>
                <w:rStyle w:val="Lienhypertexte"/>
                <w:rFonts w:cstheme="minorHAnsi"/>
                <w:noProof/>
              </w:rPr>
              <w:t>é</w:t>
            </w:r>
            <w:r w:rsidR="009A11FD" w:rsidRPr="005F34B9">
              <w:rPr>
                <w:rStyle w:val="Lienhypertexte"/>
                <w:noProof/>
              </w:rPr>
              <w:t>ances du conseil d’</w:t>
            </w:r>
            <w:r w:rsidR="009A11FD" w:rsidRPr="005F34B9">
              <w:rPr>
                <w:rStyle w:val="Lienhypertexte"/>
                <w:rFonts w:cstheme="minorHAnsi"/>
                <w:noProof/>
              </w:rPr>
              <w:t>é</w:t>
            </w:r>
            <w:r w:rsidR="009A11FD" w:rsidRPr="005F34B9">
              <w:rPr>
                <w:rStyle w:val="Lienhypertexte"/>
                <w:noProof/>
              </w:rPr>
              <w:t>tablissement</w:t>
            </w:r>
            <w:r w:rsidR="009A11FD">
              <w:rPr>
                <w:noProof/>
                <w:webHidden/>
              </w:rPr>
              <w:tab/>
            </w:r>
            <w:r w:rsidR="009A11FD">
              <w:rPr>
                <w:noProof/>
                <w:webHidden/>
              </w:rPr>
              <w:fldChar w:fldCharType="begin"/>
            </w:r>
            <w:r w:rsidR="009A11FD">
              <w:rPr>
                <w:noProof/>
                <w:webHidden/>
              </w:rPr>
              <w:instrText xml:space="preserve"> PAGEREF _Toc127177377 \h </w:instrText>
            </w:r>
            <w:r w:rsidR="009A11FD">
              <w:rPr>
                <w:noProof/>
                <w:webHidden/>
              </w:rPr>
            </w:r>
            <w:r w:rsidR="009A11FD">
              <w:rPr>
                <w:noProof/>
                <w:webHidden/>
              </w:rPr>
              <w:fldChar w:fldCharType="separate"/>
            </w:r>
            <w:r w:rsidR="00F62D32">
              <w:rPr>
                <w:noProof/>
                <w:webHidden/>
              </w:rPr>
              <w:t>5</w:t>
            </w:r>
            <w:r w:rsidR="009A11FD">
              <w:rPr>
                <w:noProof/>
                <w:webHidden/>
              </w:rPr>
              <w:fldChar w:fldCharType="end"/>
            </w:r>
          </w:hyperlink>
        </w:p>
        <w:p w14:paraId="5A954646" w14:textId="30C77CBE" w:rsidR="009A11FD" w:rsidRDefault="00324670">
          <w:pPr>
            <w:pStyle w:val="TM2"/>
            <w:rPr>
              <w:rFonts w:eastAsiaTheme="minorEastAsia"/>
              <w:noProof/>
              <w:lang w:eastAsia="fr-CA"/>
            </w:rPr>
          </w:pPr>
          <w:hyperlink w:anchor="_Toc127177378" w:history="1">
            <w:r w:rsidR="009A11FD" w:rsidRPr="005F34B9">
              <w:rPr>
                <w:rStyle w:val="Lienhypertexte"/>
                <w:noProof/>
              </w:rPr>
              <w:t xml:space="preserve">2.2 </w:t>
            </w:r>
            <w:r w:rsidR="009A11FD" w:rsidRPr="005F34B9">
              <w:rPr>
                <w:rStyle w:val="Lienhypertexte"/>
                <w:rFonts w:cstheme="minorHAnsi"/>
                <w:noProof/>
              </w:rPr>
              <w:t>Activités réalisées et décisions prises</w:t>
            </w:r>
            <w:r w:rsidR="009A11FD">
              <w:rPr>
                <w:noProof/>
                <w:webHidden/>
              </w:rPr>
              <w:tab/>
            </w:r>
            <w:r w:rsidR="009A11FD">
              <w:rPr>
                <w:noProof/>
                <w:webHidden/>
              </w:rPr>
              <w:fldChar w:fldCharType="begin"/>
            </w:r>
            <w:r w:rsidR="009A11FD">
              <w:rPr>
                <w:noProof/>
                <w:webHidden/>
              </w:rPr>
              <w:instrText xml:space="preserve"> PAGEREF _Toc127177378 \h </w:instrText>
            </w:r>
            <w:r w:rsidR="009A11FD">
              <w:rPr>
                <w:noProof/>
                <w:webHidden/>
              </w:rPr>
            </w:r>
            <w:r w:rsidR="009A11FD">
              <w:rPr>
                <w:noProof/>
                <w:webHidden/>
              </w:rPr>
              <w:fldChar w:fldCharType="separate"/>
            </w:r>
            <w:r w:rsidR="00F62D32">
              <w:rPr>
                <w:noProof/>
                <w:webHidden/>
              </w:rPr>
              <w:t>6</w:t>
            </w:r>
            <w:r w:rsidR="009A11FD">
              <w:rPr>
                <w:noProof/>
                <w:webHidden/>
              </w:rPr>
              <w:fldChar w:fldCharType="end"/>
            </w:r>
          </w:hyperlink>
        </w:p>
        <w:p w14:paraId="2BB5BF93" w14:textId="2F10DDEC" w:rsidR="009A11FD" w:rsidRDefault="00324670">
          <w:pPr>
            <w:pStyle w:val="TM1"/>
            <w:tabs>
              <w:tab w:val="right" w:leader="dot" w:pos="9394"/>
            </w:tabs>
            <w:rPr>
              <w:rFonts w:eastAsiaTheme="minorEastAsia"/>
              <w:noProof/>
              <w:lang w:eastAsia="fr-CA"/>
            </w:rPr>
          </w:pPr>
          <w:hyperlink w:anchor="_Toc127177379" w:history="1">
            <w:r w:rsidR="009A11FD" w:rsidRPr="005F34B9">
              <w:rPr>
                <w:rStyle w:val="Lienhypertexte"/>
                <w:noProof/>
              </w:rPr>
              <w:t>Annexes</w:t>
            </w:r>
            <w:r w:rsidR="009A11FD">
              <w:rPr>
                <w:noProof/>
                <w:webHidden/>
              </w:rPr>
              <w:tab/>
            </w:r>
            <w:r w:rsidR="009A11FD">
              <w:rPr>
                <w:noProof/>
                <w:webHidden/>
              </w:rPr>
              <w:fldChar w:fldCharType="begin"/>
            </w:r>
            <w:r w:rsidR="009A11FD">
              <w:rPr>
                <w:noProof/>
                <w:webHidden/>
              </w:rPr>
              <w:instrText xml:space="preserve"> PAGEREF _Toc127177379 \h </w:instrText>
            </w:r>
            <w:r w:rsidR="009A11FD">
              <w:rPr>
                <w:noProof/>
                <w:webHidden/>
              </w:rPr>
            </w:r>
            <w:r w:rsidR="009A11FD">
              <w:rPr>
                <w:noProof/>
                <w:webHidden/>
              </w:rPr>
              <w:fldChar w:fldCharType="separate"/>
            </w:r>
            <w:r w:rsidR="00F62D32">
              <w:rPr>
                <w:noProof/>
                <w:webHidden/>
              </w:rPr>
              <w:t>9</w:t>
            </w:r>
            <w:r w:rsidR="009A11FD">
              <w:rPr>
                <w:noProof/>
                <w:webHidden/>
              </w:rPr>
              <w:fldChar w:fldCharType="end"/>
            </w:r>
          </w:hyperlink>
        </w:p>
        <w:p w14:paraId="4E6B7E2C" w14:textId="186E796D" w:rsidR="00ED2634" w:rsidRDefault="00ED2634" w:rsidP="009A11FD">
          <w:pPr>
            <w:pStyle w:val="TM2"/>
          </w:pPr>
          <w:r>
            <w:rPr>
              <w:b/>
              <w:bCs/>
              <w:lang w:val="fr-FR"/>
            </w:rPr>
            <w:fldChar w:fldCharType="end"/>
          </w:r>
        </w:p>
      </w:sdtContent>
    </w:sdt>
    <w:p w14:paraId="6AE12F3D" w14:textId="77777777" w:rsidR="00531D77" w:rsidRDefault="00531D77">
      <w:pPr>
        <w:rPr>
          <w:rFonts w:ascii="Calibri" w:eastAsia="Calibri" w:hAnsi="Calibri" w:cs="Calibri"/>
          <w:b/>
          <w:bCs/>
          <w:color w:val="2F5496"/>
          <w:sz w:val="28"/>
          <w:szCs w:val="28"/>
        </w:rPr>
      </w:pPr>
      <w:r>
        <w:br w:type="page"/>
      </w:r>
    </w:p>
    <w:p w14:paraId="52763C7B" w14:textId="23035E1B" w:rsidR="00100057" w:rsidRPr="00ED2634" w:rsidRDefault="008C1E5A" w:rsidP="002D7973">
      <w:pPr>
        <w:pStyle w:val="Titre1"/>
        <w:spacing w:after="240"/>
      </w:pPr>
      <w:bookmarkStart w:id="0" w:name="_Toc127177374"/>
      <w:r w:rsidRPr="00ED2634">
        <w:lastRenderedPageBreak/>
        <w:t>1. P</w:t>
      </w:r>
      <w:r w:rsidR="00A83720" w:rsidRPr="00ED2634">
        <w:t xml:space="preserve">résentation du </w:t>
      </w:r>
      <w:r w:rsidR="00F269AA">
        <w:t>conseil d’établissement</w:t>
      </w:r>
      <w:bookmarkEnd w:id="0"/>
      <w:r w:rsidR="00BD5079" w:rsidRPr="00ED2634">
        <w:t xml:space="preserve"> </w:t>
      </w:r>
      <w:r w:rsidR="00100057" w:rsidRPr="00ED2634">
        <w:t xml:space="preserve"> </w:t>
      </w:r>
    </w:p>
    <w:p w14:paraId="482C33D2" w14:textId="49539F92" w:rsidR="009924B1" w:rsidRPr="005822D7" w:rsidRDefault="00100057" w:rsidP="005822D7">
      <w:pPr>
        <w:pStyle w:val="Titre2"/>
        <w:spacing w:before="240" w:after="240"/>
      </w:pPr>
      <w:bookmarkStart w:id="1" w:name="_Toc127177375"/>
      <w:r w:rsidRPr="00F40D86">
        <w:t>1.1 L</w:t>
      </w:r>
      <w:r w:rsidR="002B2938">
        <w:t>i</w:t>
      </w:r>
      <w:r w:rsidR="00730B8C">
        <w:t>ste des membres du conseil d</w:t>
      </w:r>
      <w:r w:rsidR="005476A4">
        <w:t>’é</w:t>
      </w:r>
      <w:r w:rsidR="00730B8C">
        <w:t>tablis</w:t>
      </w:r>
      <w:r w:rsidR="005476A4">
        <w:t>s</w:t>
      </w:r>
      <w:r w:rsidR="008F4F55">
        <w:t>ement</w:t>
      </w:r>
      <w:bookmarkEnd w:id="1"/>
    </w:p>
    <w:tbl>
      <w:tblPr>
        <w:tblStyle w:val="NormalTable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260780" w14:paraId="302D38E7" w14:textId="77777777" w:rsidTr="005D61AC">
        <w:trPr>
          <w:trHeight w:val="206"/>
        </w:trPr>
        <w:tc>
          <w:tcPr>
            <w:tcW w:w="3402" w:type="dxa"/>
            <w:tcBorders>
              <w:top w:val="nil"/>
              <w:left w:val="nil"/>
              <w:bottom w:val="nil"/>
              <w:right w:val="nil"/>
            </w:tcBorders>
            <w:shd w:val="clear" w:color="auto" w:fill="0070C0"/>
          </w:tcPr>
          <w:p w14:paraId="11A9F2CB" w14:textId="716328CA"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sidRPr="007E1375">
              <w:rPr>
                <w:b/>
                <w:color w:val="FFFFFF"/>
                <w:w w:val="105"/>
                <w:sz w:val="17"/>
                <w:lang w:val="fr-CA"/>
              </w:rPr>
              <w:t>Nom</w:t>
            </w:r>
            <w:r w:rsidRPr="007E1375">
              <w:rPr>
                <w:b/>
                <w:color w:val="FFFFFF"/>
                <w:spacing w:val="-7"/>
                <w:w w:val="105"/>
                <w:sz w:val="17"/>
                <w:lang w:val="fr-CA"/>
              </w:rPr>
              <w:t xml:space="preserve"> </w:t>
            </w:r>
            <w:r>
              <w:rPr>
                <w:b/>
                <w:color w:val="FFFFFF"/>
                <w:w w:val="105"/>
                <w:sz w:val="17"/>
                <w:lang w:val="fr-CA"/>
              </w:rPr>
              <w:t>et prénom</w:t>
            </w:r>
          </w:p>
        </w:tc>
        <w:tc>
          <w:tcPr>
            <w:tcW w:w="5954" w:type="dxa"/>
            <w:tcBorders>
              <w:top w:val="nil"/>
              <w:left w:val="nil"/>
              <w:bottom w:val="nil"/>
              <w:right w:val="nil"/>
            </w:tcBorders>
            <w:shd w:val="clear" w:color="auto" w:fill="0070C0"/>
          </w:tcPr>
          <w:p w14:paraId="51DF0251" w14:textId="77777777"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w w:val="105"/>
                <w:sz w:val="17"/>
                <w:lang w:val="fr-CA"/>
              </w:rPr>
              <w:t>Titre</w:t>
            </w:r>
          </w:p>
          <w:p w14:paraId="08D36097" w14:textId="2533DE2C" w:rsidR="00A21032" w:rsidRP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themeColor="background1"/>
                <w:sz w:val="14"/>
                <w:szCs w:val="14"/>
                <w:lang w:val="fr-CA"/>
              </w:rPr>
              <w:t>(ex. : parent, personnel scolaire et fonction au conseil)</w:t>
            </w:r>
          </w:p>
        </w:tc>
      </w:tr>
      <w:tr w:rsidR="00A05C96" w:rsidRPr="00260780" w14:paraId="7F2FC5A0" w14:textId="77777777" w:rsidTr="005D61AC">
        <w:trPr>
          <w:trHeight w:val="216"/>
        </w:trPr>
        <w:tc>
          <w:tcPr>
            <w:tcW w:w="3402" w:type="dxa"/>
            <w:tcBorders>
              <w:left w:val="nil"/>
            </w:tcBorders>
          </w:tcPr>
          <w:p w14:paraId="51ECCAA9" w14:textId="27A5B324" w:rsidR="00A05C96" w:rsidRPr="007E1375" w:rsidRDefault="005822D7" w:rsidP="00BC3843">
            <w:pPr>
              <w:pStyle w:val="TableParagraph"/>
              <w:spacing w:before="40" w:after="40" w:line="188" w:lineRule="exact"/>
              <w:ind w:left="113" w:right="113"/>
              <w:rPr>
                <w:sz w:val="17"/>
                <w:lang w:val="fr-CA"/>
              </w:rPr>
            </w:pPr>
            <w:r>
              <w:rPr>
                <w:sz w:val="17"/>
                <w:lang w:val="fr-CA"/>
              </w:rPr>
              <w:t>Stéphanie Fortin</w:t>
            </w:r>
          </w:p>
        </w:tc>
        <w:tc>
          <w:tcPr>
            <w:tcW w:w="5954" w:type="dxa"/>
            <w:tcBorders>
              <w:right w:val="nil"/>
            </w:tcBorders>
          </w:tcPr>
          <w:p w14:paraId="04279FF2" w14:textId="614E5996" w:rsidR="00A05C96" w:rsidRPr="007E1375" w:rsidRDefault="005822D7" w:rsidP="00BC3843">
            <w:pPr>
              <w:pStyle w:val="TableParagraph"/>
              <w:spacing w:before="40" w:after="40"/>
              <w:ind w:left="113" w:right="113"/>
              <w:rPr>
                <w:rFonts w:ascii="Times New Roman"/>
                <w:sz w:val="14"/>
                <w:lang w:val="fr-CA"/>
              </w:rPr>
            </w:pPr>
            <w:r>
              <w:rPr>
                <w:rFonts w:ascii="Times New Roman"/>
                <w:sz w:val="14"/>
                <w:lang w:val="fr-CA"/>
              </w:rPr>
              <w:t>Parent, pr</w:t>
            </w:r>
            <w:r>
              <w:rPr>
                <w:rFonts w:ascii="Times New Roman"/>
                <w:sz w:val="14"/>
                <w:lang w:val="fr-CA"/>
              </w:rPr>
              <w:t>é</w:t>
            </w:r>
            <w:r>
              <w:rPr>
                <w:rFonts w:ascii="Times New Roman"/>
                <w:sz w:val="14"/>
                <w:lang w:val="fr-CA"/>
              </w:rPr>
              <w:t>sidente du conseil, fin du mandat juin 202</w:t>
            </w:r>
            <w:r w:rsidR="008056C5">
              <w:rPr>
                <w:rFonts w:ascii="Times New Roman"/>
                <w:sz w:val="14"/>
                <w:lang w:val="fr-CA"/>
              </w:rPr>
              <w:t>5</w:t>
            </w:r>
          </w:p>
        </w:tc>
      </w:tr>
      <w:tr w:rsidR="00A05C96" w:rsidRPr="007E1375" w14:paraId="5ADCFDF8" w14:textId="77777777" w:rsidTr="005D61AC">
        <w:trPr>
          <w:trHeight w:val="211"/>
        </w:trPr>
        <w:tc>
          <w:tcPr>
            <w:tcW w:w="3402" w:type="dxa"/>
            <w:tcBorders>
              <w:left w:val="nil"/>
            </w:tcBorders>
          </w:tcPr>
          <w:p w14:paraId="66BD8C99" w14:textId="1F83D928" w:rsidR="00A05C96" w:rsidRPr="007E1375" w:rsidRDefault="008056C5" w:rsidP="00BC3843">
            <w:pPr>
              <w:pStyle w:val="TableParagraph"/>
              <w:spacing w:before="40" w:after="40" w:line="188" w:lineRule="exact"/>
              <w:ind w:left="113" w:right="113"/>
              <w:rPr>
                <w:sz w:val="17"/>
                <w:lang w:val="fr-CA"/>
              </w:rPr>
            </w:pPr>
            <w:r>
              <w:rPr>
                <w:sz w:val="17"/>
                <w:lang w:val="fr-CA"/>
              </w:rPr>
              <w:t>Guillaume Charest</w:t>
            </w:r>
          </w:p>
        </w:tc>
        <w:tc>
          <w:tcPr>
            <w:tcW w:w="5954" w:type="dxa"/>
            <w:tcBorders>
              <w:right w:val="nil"/>
            </w:tcBorders>
          </w:tcPr>
          <w:p w14:paraId="10C7C4FE" w14:textId="3499626A" w:rsidR="00A05C96" w:rsidRPr="007E1375" w:rsidRDefault="005822D7" w:rsidP="00BC3843">
            <w:pPr>
              <w:pStyle w:val="TableParagraph"/>
              <w:spacing w:before="40" w:after="40"/>
              <w:ind w:left="113" w:right="113"/>
              <w:rPr>
                <w:rFonts w:ascii="Times New Roman"/>
                <w:sz w:val="14"/>
                <w:lang w:val="fr-CA"/>
              </w:rPr>
            </w:pPr>
            <w:r>
              <w:rPr>
                <w:rFonts w:ascii="Times New Roman"/>
                <w:sz w:val="14"/>
                <w:lang w:val="fr-CA"/>
              </w:rPr>
              <w:t>Parent, vice-pr</w:t>
            </w:r>
            <w:r>
              <w:rPr>
                <w:rFonts w:ascii="Times New Roman"/>
                <w:sz w:val="14"/>
                <w:lang w:val="fr-CA"/>
              </w:rPr>
              <w:t>é</w:t>
            </w:r>
            <w:r>
              <w:rPr>
                <w:rFonts w:ascii="Times New Roman"/>
                <w:sz w:val="14"/>
                <w:lang w:val="fr-CA"/>
              </w:rPr>
              <w:t>sident, fin du mandat juin 202</w:t>
            </w:r>
            <w:r w:rsidR="008056C5">
              <w:rPr>
                <w:rFonts w:ascii="Times New Roman"/>
                <w:sz w:val="14"/>
                <w:lang w:val="fr-CA"/>
              </w:rPr>
              <w:t>4</w:t>
            </w:r>
          </w:p>
        </w:tc>
      </w:tr>
      <w:tr w:rsidR="00A05C96" w:rsidRPr="007E1375" w14:paraId="030A132F" w14:textId="77777777" w:rsidTr="005D61AC">
        <w:trPr>
          <w:trHeight w:val="211"/>
        </w:trPr>
        <w:tc>
          <w:tcPr>
            <w:tcW w:w="3402" w:type="dxa"/>
            <w:tcBorders>
              <w:left w:val="nil"/>
            </w:tcBorders>
          </w:tcPr>
          <w:p w14:paraId="6B07E7AF" w14:textId="4BDAB647" w:rsidR="00A05C96" w:rsidRPr="007E1375" w:rsidRDefault="005822D7" w:rsidP="00BC3843">
            <w:pPr>
              <w:pStyle w:val="TableParagraph"/>
              <w:spacing w:before="40" w:after="40" w:line="188" w:lineRule="exact"/>
              <w:ind w:left="113" w:right="113"/>
              <w:rPr>
                <w:w w:val="105"/>
                <w:sz w:val="17"/>
                <w:lang w:val="fr-CA"/>
              </w:rPr>
            </w:pPr>
            <w:r>
              <w:rPr>
                <w:w w:val="105"/>
                <w:sz w:val="17"/>
                <w:lang w:val="fr-CA"/>
              </w:rPr>
              <w:t>Karine Galipeau</w:t>
            </w:r>
          </w:p>
        </w:tc>
        <w:tc>
          <w:tcPr>
            <w:tcW w:w="5954" w:type="dxa"/>
            <w:tcBorders>
              <w:right w:val="nil"/>
            </w:tcBorders>
          </w:tcPr>
          <w:p w14:paraId="2950278D" w14:textId="24526012" w:rsidR="00A05C96" w:rsidRPr="007E1375" w:rsidRDefault="005822D7" w:rsidP="00BC3843">
            <w:pPr>
              <w:pStyle w:val="TableParagraph"/>
              <w:spacing w:before="40" w:after="40"/>
              <w:ind w:left="113" w:right="113"/>
              <w:rPr>
                <w:rFonts w:ascii="Times New Roman"/>
                <w:sz w:val="14"/>
                <w:lang w:val="fr-CA"/>
              </w:rPr>
            </w:pPr>
            <w:r>
              <w:rPr>
                <w:rFonts w:ascii="Times New Roman"/>
                <w:sz w:val="14"/>
                <w:lang w:val="fr-CA"/>
              </w:rPr>
              <w:t>Parent, fin du mandat juin 2024</w:t>
            </w:r>
          </w:p>
        </w:tc>
      </w:tr>
      <w:tr w:rsidR="005822D7" w:rsidRPr="007E1375" w14:paraId="67390101" w14:textId="77777777" w:rsidTr="005D61AC">
        <w:trPr>
          <w:trHeight w:val="211"/>
        </w:trPr>
        <w:tc>
          <w:tcPr>
            <w:tcW w:w="3402" w:type="dxa"/>
            <w:tcBorders>
              <w:left w:val="nil"/>
            </w:tcBorders>
          </w:tcPr>
          <w:p w14:paraId="4E460213" w14:textId="7143D040" w:rsidR="005822D7" w:rsidRDefault="005822D7" w:rsidP="00BC3843">
            <w:pPr>
              <w:pStyle w:val="TableParagraph"/>
              <w:spacing w:before="40" w:after="40" w:line="188" w:lineRule="exact"/>
              <w:ind w:left="113" w:right="113"/>
              <w:rPr>
                <w:w w:val="105"/>
                <w:sz w:val="17"/>
                <w:lang w:val="fr-CA"/>
              </w:rPr>
            </w:pPr>
            <w:r>
              <w:rPr>
                <w:w w:val="105"/>
                <w:sz w:val="17"/>
                <w:lang w:val="fr-CA"/>
              </w:rPr>
              <w:t>Nadine Nsengiyumva</w:t>
            </w:r>
          </w:p>
        </w:tc>
        <w:tc>
          <w:tcPr>
            <w:tcW w:w="5954" w:type="dxa"/>
            <w:tcBorders>
              <w:right w:val="nil"/>
            </w:tcBorders>
          </w:tcPr>
          <w:p w14:paraId="6ECA7009" w14:textId="36446010" w:rsidR="005822D7" w:rsidRDefault="005822D7" w:rsidP="00BC3843">
            <w:pPr>
              <w:pStyle w:val="TableParagraph"/>
              <w:spacing w:before="40" w:after="40"/>
              <w:ind w:left="113" w:right="113"/>
              <w:rPr>
                <w:rFonts w:ascii="Times New Roman"/>
                <w:sz w:val="14"/>
                <w:lang w:val="fr-CA"/>
              </w:rPr>
            </w:pPr>
            <w:r>
              <w:rPr>
                <w:rFonts w:ascii="Times New Roman"/>
                <w:sz w:val="14"/>
                <w:lang w:val="fr-CA"/>
              </w:rPr>
              <w:t>Parent, fin du mandat juin 2024</w:t>
            </w:r>
          </w:p>
        </w:tc>
      </w:tr>
      <w:tr w:rsidR="005822D7" w:rsidRPr="007E1375" w14:paraId="6E052E1D" w14:textId="77777777" w:rsidTr="005D61AC">
        <w:trPr>
          <w:trHeight w:val="211"/>
        </w:trPr>
        <w:tc>
          <w:tcPr>
            <w:tcW w:w="3402" w:type="dxa"/>
            <w:tcBorders>
              <w:left w:val="nil"/>
            </w:tcBorders>
          </w:tcPr>
          <w:p w14:paraId="0A98DAD5" w14:textId="57B0D1DE" w:rsidR="005822D7" w:rsidRDefault="008056C5" w:rsidP="00BC3843">
            <w:pPr>
              <w:pStyle w:val="TableParagraph"/>
              <w:spacing w:before="40" w:after="40" w:line="188" w:lineRule="exact"/>
              <w:ind w:left="113" w:right="113"/>
              <w:rPr>
                <w:w w:val="105"/>
                <w:sz w:val="17"/>
                <w:lang w:val="fr-CA"/>
              </w:rPr>
            </w:pPr>
            <w:r>
              <w:rPr>
                <w:w w:val="105"/>
                <w:sz w:val="17"/>
                <w:lang w:val="fr-CA"/>
              </w:rPr>
              <w:t>Sophie Melançon</w:t>
            </w:r>
          </w:p>
        </w:tc>
        <w:tc>
          <w:tcPr>
            <w:tcW w:w="5954" w:type="dxa"/>
            <w:tcBorders>
              <w:right w:val="nil"/>
            </w:tcBorders>
          </w:tcPr>
          <w:p w14:paraId="250FE65C" w14:textId="2794FF27" w:rsidR="005822D7" w:rsidRDefault="005822D7" w:rsidP="00BC3843">
            <w:pPr>
              <w:pStyle w:val="TableParagraph"/>
              <w:spacing w:before="40" w:after="40"/>
              <w:ind w:left="113" w:right="113"/>
              <w:rPr>
                <w:rFonts w:ascii="Times New Roman"/>
                <w:sz w:val="14"/>
                <w:lang w:val="fr-CA"/>
              </w:rPr>
            </w:pPr>
            <w:r>
              <w:rPr>
                <w:rFonts w:ascii="Times New Roman"/>
                <w:sz w:val="14"/>
                <w:lang w:val="fr-CA"/>
              </w:rPr>
              <w:t>Parent, fin du mandat juin 202</w:t>
            </w:r>
            <w:r w:rsidR="008056C5">
              <w:rPr>
                <w:rFonts w:ascii="Times New Roman"/>
                <w:sz w:val="14"/>
                <w:lang w:val="fr-CA"/>
              </w:rPr>
              <w:t>5</w:t>
            </w:r>
          </w:p>
        </w:tc>
      </w:tr>
      <w:tr w:rsidR="005822D7" w:rsidRPr="007E1375" w14:paraId="2E0A9A5B" w14:textId="77777777" w:rsidTr="005D61AC">
        <w:trPr>
          <w:trHeight w:val="211"/>
        </w:trPr>
        <w:tc>
          <w:tcPr>
            <w:tcW w:w="3402" w:type="dxa"/>
            <w:tcBorders>
              <w:left w:val="nil"/>
            </w:tcBorders>
          </w:tcPr>
          <w:p w14:paraId="12F80E6A" w14:textId="02F0E636" w:rsidR="005822D7" w:rsidRDefault="008056C5" w:rsidP="00BC3843">
            <w:pPr>
              <w:pStyle w:val="TableParagraph"/>
              <w:spacing w:before="40" w:after="40" w:line="188" w:lineRule="exact"/>
              <w:ind w:left="113" w:right="113"/>
              <w:rPr>
                <w:w w:val="105"/>
                <w:sz w:val="17"/>
                <w:lang w:val="fr-CA"/>
              </w:rPr>
            </w:pPr>
            <w:r>
              <w:rPr>
                <w:w w:val="105"/>
                <w:sz w:val="17"/>
                <w:lang w:val="fr-CA"/>
              </w:rPr>
              <w:t>Jason Cryans</w:t>
            </w:r>
          </w:p>
        </w:tc>
        <w:tc>
          <w:tcPr>
            <w:tcW w:w="5954" w:type="dxa"/>
            <w:tcBorders>
              <w:right w:val="nil"/>
            </w:tcBorders>
          </w:tcPr>
          <w:p w14:paraId="514DBAF8" w14:textId="0309EFD3" w:rsidR="005822D7" w:rsidRDefault="005822D7" w:rsidP="00BC3843">
            <w:pPr>
              <w:pStyle w:val="TableParagraph"/>
              <w:spacing w:before="40" w:after="40"/>
              <w:ind w:left="113" w:right="113"/>
              <w:rPr>
                <w:rFonts w:ascii="Times New Roman"/>
                <w:sz w:val="14"/>
                <w:lang w:val="fr-CA"/>
              </w:rPr>
            </w:pPr>
            <w:r>
              <w:rPr>
                <w:rFonts w:ascii="Times New Roman"/>
                <w:sz w:val="14"/>
                <w:lang w:val="fr-CA"/>
              </w:rPr>
              <w:t>Parent, fin du mandat juin 2024</w:t>
            </w:r>
            <w:r w:rsidR="004145C5">
              <w:rPr>
                <w:rFonts w:ascii="Times New Roman"/>
                <w:sz w:val="14"/>
                <w:lang w:val="fr-CA"/>
              </w:rPr>
              <w:t xml:space="preserve"> (en remplacement de la d</w:t>
            </w:r>
            <w:r w:rsidR="004145C5">
              <w:rPr>
                <w:rFonts w:ascii="Times New Roman"/>
                <w:sz w:val="14"/>
                <w:lang w:val="fr-CA"/>
              </w:rPr>
              <w:t>é</w:t>
            </w:r>
            <w:r w:rsidR="004145C5">
              <w:rPr>
                <w:rFonts w:ascii="Times New Roman"/>
                <w:sz w:val="14"/>
                <w:lang w:val="fr-CA"/>
              </w:rPr>
              <w:t>mission)</w:t>
            </w:r>
          </w:p>
        </w:tc>
      </w:tr>
      <w:tr w:rsidR="005822D7" w:rsidRPr="007E1375" w14:paraId="0A47B2C0" w14:textId="77777777" w:rsidTr="005D61AC">
        <w:trPr>
          <w:trHeight w:val="211"/>
        </w:trPr>
        <w:tc>
          <w:tcPr>
            <w:tcW w:w="3402" w:type="dxa"/>
            <w:tcBorders>
              <w:left w:val="nil"/>
            </w:tcBorders>
          </w:tcPr>
          <w:p w14:paraId="0C185D3C" w14:textId="49276313" w:rsidR="005822D7" w:rsidRDefault="008056C5" w:rsidP="00BC3843">
            <w:pPr>
              <w:pStyle w:val="TableParagraph"/>
              <w:spacing w:before="40" w:after="40" w:line="188" w:lineRule="exact"/>
              <w:ind w:left="113" w:right="113"/>
              <w:rPr>
                <w:w w:val="105"/>
                <w:sz w:val="17"/>
                <w:lang w:val="fr-CA"/>
              </w:rPr>
            </w:pPr>
            <w:r>
              <w:rPr>
                <w:w w:val="105"/>
                <w:sz w:val="17"/>
                <w:lang w:val="fr-CA"/>
              </w:rPr>
              <w:t>Myriam Karoui</w:t>
            </w:r>
          </w:p>
        </w:tc>
        <w:tc>
          <w:tcPr>
            <w:tcW w:w="5954" w:type="dxa"/>
            <w:tcBorders>
              <w:right w:val="nil"/>
            </w:tcBorders>
          </w:tcPr>
          <w:p w14:paraId="1DBD8298" w14:textId="5DD3CD8D" w:rsidR="005822D7" w:rsidRDefault="005822D7" w:rsidP="00BC3843">
            <w:pPr>
              <w:pStyle w:val="TableParagraph"/>
              <w:spacing w:before="40" w:after="40"/>
              <w:ind w:left="113" w:right="113"/>
              <w:rPr>
                <w:rFonts w:ascii="Times New Roman"/>
                <w:sz w:val="14"/>
                <w:lang w:val="fr-CA"/>
              </w:rPr>
            </w:pPr>
            <w:r>
              <w:rPr>
                <w:rFonts w:ascii="Times New Roman"/>
                <w:sz w:val="14"/>
                <w:lang w:val="fr-CA"/>
              </w:rPr>
              <w:t>Parent</w:t>
            </w:r>
            <w:r w:rsidR="008056C5">
              <w:rPr>
                <w:rFonts w:ascii="Times New Roman"/>
                <w:sz w:val="14"/>
                <w:lang w:val="fr-CA"/>
              </w:rPr>
              <w:t>,</w:t>
            </w:r>
            <w:r>
              <w:rPr>
                <w:rFonts w:ascii="Times New Roman"/>
                <w:sz w:val="14"/>
                <w:lang w:val="fr-CA"/>
              </w:rPr>
              <w:t xml:space="preserve"> fin du mandat juin 202</w:t>
            </w:r>
            <w:r w:rsidR="008056C5">
              <w:rPr>
                <w:rFonts w:ascii="Times New Roman"/>
                <w:sz w:val="14"/>
                <w:lang w:val="fr-CA"/>
              </w:rPr>
              <w:t>5</w:t>
            </w:r>
          </w:p>
        </w:tc>
      </w:tr>
      <w:tr w:rsidR="008E6E5A" w:rsidRPr="007E1375" w14:paraId="33491229" w14:textId="77777777" w:rsidTr="005D61AC">
        <w:trPr>
          <w:trHeight w:val="211"/>
        </w:trPr>
        <w:tc>
          <w:tcPr>
            <w:tcW w:w="3402" w:type="dxa"/>
            <w:tcBorders>
              <w:left w:val="nil"/>
            </w:tcBorders>
          </w:tcPr>
          <w:p w14:paraId="295BF963" w14:textId="60E51C9C" w:rsidR="008E6E5A" w:rsidRDefault="008E6E5A" w:rsidP="00BC3843">
            <w:pPr>
              <w:pStyle w:val="TableParagraph"/>
              <w:spacing w:before="40" w:after="40" w:line="188" w:lineRule="exact"/>
              <w:ind w:left="113" w:right="113"/>
              <w:rPr>
                <w:w w:val="105"/>
                <w:sz w:val="17"/>
                <w:lang w:val="fr-CA"/>
              </w:rPr>
            </w:pPr>
            <w:r>
              <w:rPr>
                <w:w w:val="105"/>
                <w:sz w:val="17"/>
                <w:lang w:val="fr-CA"/>
              </w:rPr>
              <w:t xml:space="preserve">Mariam </w:t>
            </w:r>
            <w:proofErr w:type="spellStart"/>
            <w:r>
              <w:rPr>
                <w:w w:val="105"/>
                <w:sz w:val="17"/>
                <w:lang w:val="fr-CA"/>
              </w:rPr>
              <w:t>Cisse</w:t>
            </w:r>
            <w:proofErr w:type="spellEnd"/>
          </w:p>
        </w:tc>
        <w:tc>
          <w:tcPr>
            <w:tcW w:w="5954" w:type="dxa"/>
            <w:tcBorders>
              <w:right w:val="nil"/>
            </w:tcBorders>
          </w:tcPr>
          <w:p w14:paraId="487B0A5B" w14:textId="43455F73" w:rsidR="008E6E5A" w:rsidRDefault="008E6E5A" w:rsidP="00BC3843">
            <w:pPr>
              <w:pStyle w:val="TableParagraph"/>
              <w:spacing w:before="40" w:after="40"/>
              <w:ind w:left="113" w:right="113"/>
              <w:rPr>
                <w:rFonts w:ascii="Times New Roman"/>
                <w:sz w:val="14"/>
                <w:lang w:val="fr-CA"/>
              </w:rPr>
            </w:pPr>
            <w:r>
              <w:rPr>
                <w:rFonts w:ascii="Times New Roman"/>
                <w:sz w:val="14"/>
                <w:lang w:val="fr-CA"/>
              </w:rPr>
              <w:t>Parent, fin du mandat jui</w:t>
            </w:r>
            <w:r w:rsidR="004145C5">
              <w:rPr>
                <w:rFonts w:ascii="Times New Roman"/>
                <w:sz w:val="14"/>
                <w:lang w:val="fr-CA"/>
              </w:rPr>
              <w:t>n 2024 (d</w:t>
            </w:r>
            <w:r w:rsidR="004145C5">
              <w:rPr>
                <w:rFonts w:ascii="Times New Roman"/>
                <w:sz w:val="14"/>
                <w:lang w:val="fr-CA"/>
              </w:rPr>
              <w:t>é</w:t>
            </w:r>
            <w:r w:rsidR="004145C5">
              <w:rPr>
                <w:rFonts w:ascii="Times New Roman"/>
                <w:sz w:val="14"/>
                <w:lang w:val="fr-CA"/>
              </w:rPr>
              <w:t>mission en avril 2024)</w:t>
            </w:r>
          </w:p>
        </w:tc>
      </w:tr>
      <w:tr w:rsidR="005822D7" w:rsidRPr="007E1375" w14:paraId="21537411" w14:textId="77777777" w:rsidTr="005D61AC">
        <w:trPr>
          <w:trHeight w:val="211"/>
        </w:trPr>
        <w:tc>
          <w:tcPr>
            <w:tcW w:w="3402" w:type="dxa"/>
            <w:tcBorders>
              <w:left w:val="nil"/>
            </w:tcBorders>
          </w:tcPr>
          <w:p w14:paraId="7FB4ADE0" w14:textId="24A5AB65" w:rsidR="005822D7" w:rsidRDefault="008056C5" w:rsidP="00BC3843">
            <w:pPr>
              <w:pStyle w:val="TableParagraph"/>
              <w:spacing w:before="40" w:after="40" w:line="188" w:lineRule="exact"/>
              <w:ind w:left="113" w:right="113"/>
              <w:rPr>
                <w:w w:val="105"/>
                <w:sz w:val="17"/>
                <w:lang w:val="fr-CA"/>
              </w:rPr>
            </w:pPr>
            <w:r>
              <w:rPr>
                <w:w w:val="105"/>
                <w:sz w:val="17"/>
                <w:lang w:val="fr-CA"/>
              </w:rPr>
              <w:t xml:space="preserve">Marie-Gaelle </w:t>
            </w:r>
            <w:proofErr w:type="spellStart"/>
            <w:r>
              <w:rPr>
                <w:w w:val="105"/>
                <w:sz w:val="17"/>
                <w:lang w:val="fr-CA"/>
              </w:rPr>
              <w:t>Njambe</w:t>
            </w:r>
            <w:proofErr w:type="spellEnd"/>
          </w:p>
        </w:tc>
        <w:tc>
          <w:tcPr>
            <w:tcW w:w="5954" w:type="dxa"/>
            <w:tcBorders>
              <w:right w:val="nil"/>
            </w:tcBorders>
          </w:tcPr>
          <w:p w14:paraId="517F725E" w14:textId="40E45D2E" w:rsidR="005822D7" w:rsidRDefault="005822D7" w:rsidP="00BC3843">
            <w:pPr>
              <w:pStyle w:val="TableParagraph"/>
              <w:spacing w:before="40" w:after="40"/>
              <w:ind w:left="113" w:right="113"/>
              <w:rPr>
                <w:rFonts w:ascii="Times New Roman"/>
                <w:sz w:val="14"/>
                <w:lang w:val="fr-CA"/>
              </w:rPr>
            </w:pPr>
            <w:r>
              <w:rPr>
                <w:rFonts w:ascii="Times New Roman"/>
                <w:sz w:val="14"/>
                <w:lang w:val="fr-CA"/>
              </w:rPr>
              <w:t>Parent substitut, fin du mandat juin 202</w:t>
            </w:r>
            <w:r w:rsidR="008056C5">
              <w:rPr>
                <w:rFonts w:ascii="Times New Roman"/>
                <w:sz w:val="14"/>
                <w:lang w:val="fr-CA"/>
              </w:rPr>
              <w:t>4</w:t>
            </w:r>
          </w:p>
        </w:tc>
      </w:tr>
      <w:tr w:rsidR="00ED3709" w:rsidRPr="007E1375" w14:paraId="1A63C9BB" w14:textId="77777777" w:rsidTr="005D61AC">
        <w:trPr>
          <w:trHeight w:val="211"/>
        </w:trPr>
        <w:tc>
          <w:tcPr>
            <w:tcW w:w="3402" w:type="dxa"/>
            <w:tcBorders>
              <w:left w:val="nil"/>
            </w:tcBorders>
          </w:tcPr>
          <w:p w14:paraId="3A8BA0AB" w14:textId="3671ED95" w:rsidR="00ED3709" w:rsidRDefault="00A21088" w:rsidP="00BC3843">
            <w:pPr>
              <w:pStyle w:val="TableParagraph"/>
              <w:spacing w:before="40" w:after="40" w:line="188" w:lineRule="exact"/>
              <w:ind w:left="113" w:right="113"/>
              <w:rPr>
                <w:w w:val="105"/>
                <w:sz w:val="17"/>
                <w:lang w:val="fr-CA"/>
              </w:rPr>
            </w:pPr>
            <w:r>
              <w:rPr>
                <w:w w:val="105"/>
                <w:sz w:val="17"/>
                <w:lang w:val="fr-CA"/>
              </w:rPr>
              <w:t>Anick Patry</w:t>
            </w:r>
          </w:p>
        </w:tc>
        <w:tc>
          <w:tcPr>
            <w:tcW w:w="5954" w:type="dxa"/>
            <w:tcBorders>
              <w:right w:val="nil"/>
            </w:tcBorders>
          </w:tcPr>
          <w:p w14:paraId="199F96AA" w14:textId="37E411BA" w:rsidR="00ED3709" w:rsidRDefault="00A21088" w:rsidP="00BC3843">
            <w:pPr>
              <w:pStyle w:val="TableParagraph"/>
              <w:spacing w:before="40" w:after="40"/>
              <w:ind w:left="113" w:right="113"/>
              <w:rPr>
                <w:rFonts w:ascii="Times New Roman"/>
                <w:sz w:val="14"/>
                <w:lang w:val="fr-CA"/>
              </w:rPr>
            </w:pPr>
            <w:r>
              <w:rPr>
                <w:rFonts w:ascii="Times New Roman"/>
                <w:sz w:val="14"/>
                <w:lang w:val="fr-CA"/>
              </w:rPr>
              <w:t>Enseignante</w:t>
            </w:r>
          </w:p>
        </w:tc>
      </w:tr>
      <w:tr w:rsidR="00ED3709" w:rsidRPr="007E1375" w14:paraId="3875B6B0" w14:textId="77777777" w:rsidTr="005D61AC">
        <w:trPr>
          <w:trHeight w:val="211"/>
        </w:trPr>
        <w:tc>
          <w:tcPr>
            <w:tcW w:w="3402" w:type="dxa"/>
            <w:tcBorders>
              <w:left w:val="nil"/>
            </w:tcBorders>
          </w:tcPr>
          <w:p w14:paraId="68ADF64C" w14:textId="55035572" w:rsidR="00ED3709" w:rsidRDefault="00A21088" w:rsidP="00BC3843">
            <w:pPr>
              <w:pStyle w:val="TableParagraph"/>
              <w:spacing w:before="40" w:after="40" w:line="188" w:lineRule="exact"/>
              <w:ind w:left="113" w:right="113"/>
              <w:rPr>
                <w:w w:val="105"/>
                <w:sz w:val="17"/>
                <w:lang w:val="fr-CA"/>
              </w:rPr>
            </w:pPr>
            <w:r>
              <w:rPr>
                <w:w w:val="105"/>
                <w:sz w:val="17"/>
                <w:lang w:val="fr-CA"/>
              </w:rPr>
              <w:t>Lucie Gilbert</w:t>
            </w:r>
          </w:p>
        </w:tc>
        <w:tc>
          <w:tcPr>
            <w:tcW w:w="5954" w:type="dxa"/>
            <w:tcBorders>
              <w:right w:val="nil"/>
            </w:tcBorders>
          </w:tcPr>
          <w:p w14:paraId="74CEB153" w14:textId="740AEB0C" w:rsidR="00ED3709" w:rsidRDefault="00A21088" w:rsidP="00BC3843">
            <w:pPr>
              <w:pStyle w:val="TableParagraph"/>
              <w:spacing w:before="40" w:after="40"/>
              <w:ind w:left="113" w:right="113"/>
              <w:rPr>
                <w:rFonts w:ascii="Times New Roman"/>
                <w:sz w:val="14"/>
                <w:lang w:val="fr-CA"/>
              </w:rPr>
            </w:pPr>
            <w:r>
              <w:rPr>
                <w:rFonts w:ascii="Times New Roman"/>
                <w:sz w:val="14"/>
                <w:lang w:val="fr-CA"/>
              </w:rPr>
              <w:t>Enseignante</w:t>
            </w:r>
          </w:p>
        </w:tc>
      </w:tr>
      <w:tr w:rsidR="00ED3709" w:rsidRPr="007E1375" w14:paraId="49F98251" w14:textId="77777777" w:rsidTr="005D61AC">
        <w:trPr>
          <w:trHeight w:val="211"/>
        </w:trPr>
        <w:tc>
          <w:tcPr>
            <w:tcW w:w="3402" w:type="dxa"/>
            <w:tcBorders>
              <w:left w:val="nil"/>
            </w:tcBorders>
          </w:tcPr>
          <w:p w14:paraId="796EF81C" w14:textId="4C7D6E1D" w:rsidR="00ED3709" w:rsidRDefault="00A21088" w:rsidP="00BC3843">
            <w:pPr>
              <w:pStyle w:val="TableParagraph"/>
              <w:spacing w:before="40" w:after="40" w:line="188" w:lineRule="exact"/>
              <w:ind w:left="113" w:right="113"/>
              <w:rPr>
                <w:w w:val="105"/>
                <w:sz w:val="17"/>
                <w:lang w:val="fr-CA"/>
              </w:rPr>
            </w:pPr>
            <w:r>
              <w:rPr>
                <w:w w:val="105"/>
                <w:sz w:val="17"/>
                <w:lang w:val="fr-CA"/>
              </w:rPr>
              <w:t>Judith Dubois</w:t>
            </w:r>
          </w:p>
        </w:tc>
        <w:tc>
          <w:tcPr>
            <w:tcW w:w="5954" w:type="dxa"/>
            <w:tcBorders>
              <w:right w:val="nil"/>
            </w:tcBorders>
          </w:tcPr>
          <w:p w14:paraId="3131438F" w14:textId="3E7FB277" w:rsidR="00ED3709" w:rsidRDefault="00A21088" w:rsidP="00BC3843">
            <w:pPr>
              <w:pStyle w:val="TableParagraph"/>
              <w:spacing w:before="40" w:after="40"/>
              <w:ind w:left="113" w:right="113"/>
              <w:rPr>
                <w:rFonts w:ascii="Times New Roman"/>
                <w:sz w:val="14"/>
                <w:lang w:val="fr-CA"/>
              </w:rPr>
            </w:pPr>
            <w:r>
              <w:rPr>
                <w:rFonts w:ascii="Times New Roman"/>
                <w:sz w:val="14"/>
                <w:lang w:val="fr-CA"/>
              </w:rPr>
              <w:t>Enseignante</w:t>
            </w:r>
          </w:p>
        </w:tc>
      </w:tr>
      <w:tr w:rsidR="008056C5" w:rsidRPr="007E1375" w14:paraId="4460260C" w14:textId="77777777" w:rsidTr="005D61AC">
        <w:trPr>
          <w:trHeight w:val="211"/>
        </w:trPr>
        <w:tc>
          <w:tcPr>
            <w:tcW w:w="3402" w:type="dxa"/>
            <w:tcBorders>
              <w:left w:val="nil"/>
            </w:tcBorders>
          </w:tcPr>
          <w:p w14:paraId="41EE4A44" w14:textId="51F28E59" w:rsidR="008056C5" w:rsidRDefault="008056C5" w:rsidP="00BC3843">
            <w:pPr>
              <w:pStyle w:val="TableParagraph"/>
              <w:spacing w:before="40" w:after="40" w:line="188" w:lineRule="exact"/>
              <w:ind w:left="113" w:right="113"/>
              <w:rPr>
                <w:w w:val="105"/>
                <w:sz w:val="17"/>
                <w:lang w:val="fr-CA"/>
              </w:rPr>
            </w:pPr>
            <w:r>
              <w:rPr>
                <w:w w:val="105"/>
                <w:sz w:val="17"/>
                <w:lang w:val="fr-CA"/>
              </w:rPr>
              <w:t>Marie-Pierre Poisson</w:t>
            </w:r>
          </w:p>
        </w:tc>
        <w:tc>
          <w:tcPr>
            <w:tcW w:w="5954" w:type="dxa"/>
            <w:tcBorders>
              <w:right w:val="nil"/>
            </w:tcBorders>
          </w:tcPr>
          <w:p w14:paraId="6DA3EA4B" w14:textId="145C2C52" w:rsidR="008056C5" w:rsidRDefault="008056C5" w:rsidP="00BC3843">
            <w:pPr>
              <w:pStyle w:val="TableParagraph"/>
              <w:spacing w:before="40" w:after="40"/>
              <w:ind w:left="113" w:right="113"/>
              <w:rPr>
                <w:rFonts w:ascii="Times New Roman"/>
                <w:sz w:val="14"/>
                <w:lang w:val="fr-CA"/>
              </w:rPr>
            </w:pPr>
            <w:r>
              <w:rPr>
                <w:rFonts w:ascii="Times New Roman"/>
                <w:sz w:val="14"/>
                <w:lang w:val="fr-CA"/>
              </w:rPr>
              <w:t>Enseignante</w:t>
            </w:r>
          </w:p>
        </w:tc>
      </w:tr>
      <w:tr w:rsidR="00ED3709" w:rsidRPr="007E1375" w14:paraId="6990FD90" w14:textId="77777777" w:rsidTr="005D61AC">
        <w:trPr>
          <w:trHeight w:val="211"/>
        </w:trPr>
        <w:tc>
          <w:tcPr>
            <w:tcW w:w="3402" w:type="dxa"/>
            <w:tcBorders>
              <w:left w:val="nil"/>
            </w:tcBorders>
          </w:tcPr>
          <w:p w14:paraId="3F52187F" w14:textId="2B908455" w:rsidR="00ED3709" w:rsidRDefault="00A21088" w:rsidP="00BC3843">
            <w:pPr>
              <w:pStyle w:val="TableParagraph"/>
              <w:spacing w:before="40" w:after="40" w:line="188" w:lineRule="exact"/>
              <w:ind w:left="113" w:right="113"/>
              <w:rPr>
                <w:w w:val="105"/>
                <w:sz w:val="17"/>
                <w:lang w:val="fr-CA"/>
              </w:rPr>
            </w:pPr>
            <w:r>
              <w:rPr>
                <w:w w:val="105"/>
                <w:sz w:val="17"/>
                <w:lang w:val="fr-CA"/>
              </w:rPr>
              <w:t>Sonya Proulx</w:t>
            </w:r>
          </w:p>
        </w:tc>
        <w:tc>
          <w:tcPr>
            <w:tcW w:w="5954" w:type="dxa"/>
            <w:tcBorders>
              <w:right w:val="nil"/>
            </w:tcBorders>
          </w:tcPr>
          <w:p w14:paraId="4B828765" w14:textId="5F802162" w:rsidR="00ED3709" w:rsidRDefault="00A21088" w:rsidP="00BC3843">
            <w:pPr>
              <w:pStyle w:val="TableParagraph"/>
              <w:spacing w:before="40" w:after="40"/>
              <w:ind w:left="113" w:right="113"/>
              <w:rPr>
                <w:rFonts w:ascii="Times New Roman"/>
                <w:sz w:val="14"/>
                <w:lang w:val="fr-CA"/>
              </w:rPr>
            </w:pPr>
            <w:r>
              <w:rPr>
                <w:rFonts w:ascii="Times New Roman"/>
                <w:sz w:val="14"/>
                <w:lang w:val="fr-CA"/>
              </w:rPr>
              <w:t>Technicienne en service de garde</w:t>
            </w:r>
          </w:p>
        </w:tc>
      </w:tr>
      <w:tr w:rsidR="00ED3709" w:rsidRPr="007E1375" w14:paraId="23770B5B" w14:textId="77777777" w:rsidTr="005D61AC">
        <w:trPr>
          <w:trHeight w:val="211"/>
        </w:trPr>
        <w:tc>
          <w:tcPr>
            <w:tcW w:w="3402" w:type="dxa"/>
            <w:tcBorders>
              <w:left w:val="nil"/>
            </w:tcBorders>
          </w:tcPr>
          <w:p w14:paraId="1256F64B" w14:textId="18222D38" w:rsidR="00ED3709" w:rsidRDefault="008056C5" w:rsidP="00BC3843">
            <w:pPr>
              <w:pStyle w:val="TableParagraph"/>
              <w:spacing w:before="40" w:after="40" w:line="188" w:lineRule="exact"/>
              <w:ind w:left="113" w:right="113"/>
              <w:rPr>
                <w:w w:val="105"/>
                <w:sz w:val="17"/>
                <w:lang w:val="fr-CA"/>
              </w:rPr>
            </w:pPr>
            <w:r>
              <w:rPr>
                <w:w w:val="105"/>
                <w:sz w:val="17"/>
                <w:lang w:val="fr-CA"/>
              </w:rPr>
              <w:t>Audrey Carrière-Malo</w:t>
            </w:r>
          </w:p>
        </w:tc>
        <w:tc>
          <w:tcPr>
            <w:tcW w:w="5954" w:type="dxa"/>
            <w:tcBorders>
              <w:right w:val="nil"/>
            </w:tcBorders>
          </w:tcPr>
          <w:p w14:paraId="2D3348A7" w14:textId="4E052A0B" w:rsidR="00ED3709" w:rsidRDefault="00A21088" w:rsidP="00BC3843">
            <w:pPr>
              <w:pStyle w:val="TableParagraph"/>
              <w:spacing w:before="40" w:after="40"/>
              <w:ind w:left="113" w:right="113"/>
              <w:rPr>
                <w:rFonts w:ascii="Times New Roman"/>
                <w:sz w:val="14"/>
                <w:lang w:val="fr-CA"/>
              </w:rPr>
            </w:pPr>
            <w:r>
              <w:rPr>
                <w:rFonts w:ascii="Times New Roman"/>
                <w:sz w:val="14"/>
                <w:lang w:val="fr-CA"/>
              </w:rPr>
              <w:t xml:space="preserve">Technicien en </w:t>
            </w:r>
            <w:r>
              <w:rPr>
                <w:rFonts w:ascii="Times New Roman"/>
                <w:sz w:val="14"/>
                <w:lang w:val="fr-CA"/>
              </w:rPr>
              <w:t>é</w:t>
            </w:r>
            <w:r>
              <w:rPr>
                <w:rFonts w:ascii="Times New Roman"/>
                <w:sz w:val="14"/>
                <w:lang w:val="fr-CA"/>
              </w:rPr>
              <w:t>ducation sp</w:t>
            </w:r>
            <w:r>
              <w:rPr>
                <w:rFonts w:ascii="Times New Roman"/>
                <w:sz w:val="14"/>
                <w:lang w:val="fr-CA"/>
              </w:rPr>
              <w:t>é</w:t>
            </w:r>
            <w:r>
              <w:rPr>
                <w:rFonts w:ascii="Times New Roman"/>
                <w:sz w:val="14"/>
                <w:lang w:val="fr-CA"/>
              </w:rPr>
              <w:t>cialis</w:t>
            </w:r>
            <w:r>
              <w:rPr>
                <w:rFonts w:ascii="Times New Roman"/>
                <w:sz w:val="14"/>
                <w:lang w:val="fr-CA"/>
              </w:rPr>
              <w:t>é</w:t>
            </w:r>
            <w:r>
              <w:rPr>
                <w:rFonts w:ascii="Times New Roman"/>
                <w:sz w:val="14"/>
                <w:lang w:val="fr-CA"/>
              </w:rPr>
              <w:t>e</w:t>
            </w:r>
          </w:p>
        </w:tc>
      </w:tr>
      <w:tr w:rsidR="00A21088" w:rsidRPr="007E1375" w14:paraId="4002BD16" w14:textId="77777777" w:rsidTr="005D61AC">
        <w:trPr>
          <w:trHeight w:val="211"/>
        </w:trPr>
        <w:tc>
          <w:tcPr>
            <w:tcW w:w="3402" w:type="dxa"/>
            <w:tcBorders>
              <w:left w:val="nil"/>
            </w:tcBorders>
          </w:tcPr>
          <w:p w14:paraId="565C4F9C" w14:textId="1C17B5CF" w:rsidR="00A21088" w:rsidRDefault="00A21088" w:rsidP="00BC3843">
            <w:pPr>
              <w:pStyle w:val="TableParagraph"/>
              <w:spacing w:before="40" w:after="40" w:line="188" w:lineRule="exact"/>
              <w:ind w:left="113" w:right="113"/>
              <w:rPr>
                <w:w w:val="105"/>
                <w:sz w:val="17"/>
                <w:lang w:val="fr-CA"/>
              </w:rPr>
            </w:pPr>
            <w:r>
              <w:rPr>
                <w:w w:val="105"/>
                <w:sz w:val="17"/>
                <w:lang w:val="fr-CA"/>
              </w:rPr>
              <w:t>Christine Bélanger</w:t>
            </w:r>
          </w:p>
        </w:tc>
        <w:tc>
          <w:tcPr>
            <w:tcW w:w="5954" w:type="dxa"/>
            <w:tcBorders>
              <w:right w:val="nil"/>
            </w:tcBorders>
          </w:tcPr>
          <w:p w14:paraId="2E66FCF3" w14:textId="68902A15" w:rsidR="00A21088" w:rsidRDefault="00A21088" w:rsidP="00BC3843">
            <w:pPr>
              <w:pStyle w:val="TableParagraph"/>
              <w:spacing w:before="40" w:after="40"/>
              <w:ind w:left="113" w:right="113"/>
              <w:rPr>
                <w:rFonts w:ascii="Times New Roman"/>
                <w:sz w:val="14"/>
                <w:lang w:val="fr-CA"/>
              </w:rPr>
            </w:pPr>
            <w:r>
              <w:rPr>
                <w:rFonts w:ascii="Times New Roman"/>
                <w:sz w:val="14"/>
                <w:lang w:val="fr-CA"/>
              </w:rPr>
              <w:t>Orthop</w:t>
            </w:r>
            <w:r>
              <w:rPr>
                <w:rFonts w:ascii="Times New Roman"/>
                <w:sz w:val="14"/>
                <w:lang w:val="fr-CA"/>
              </w:rPr>
              <w:t>é</w:t>
            </w:r>
            <w:r>
              <w:rPr>
                <w:rFonts w:ascii="Times New Roman"/>
                <w:sz w:val="14"/>
                <w:lang w:val="fr-CA"/>
              </w:rPr>
              <w:t>dagogue</w:t>
            </w:r>
          </w:p>
        </w:tc>
      </w:tr>
      <w:tr w:rsidR="00A21088" w:rsidRPr="007E1375" w14:paraId="3F58D2C3" w14:textId="77777777" w:rsidTr="005D61AC">
        <w:trPr>
          <w:trHeight w:val="211"/>
        </w:trPr>
        <w:tc>
          <w:tcPr>
            <w:tcW w:w="3402" w:type="dxa"/>
            <w:tcBorders>
              <w:left w:val="nil"/>
            </w:tcBorders>
          </w:tcPr>
          <w:p w14:paraId="518E9D83" w14:textId="6094A8B6" w:rsidR="00A21088" w:rsidRDefault="00A21088" w:rsidP="00BC3843">
            <w:pPr>
              <w:pStyle w:val="TableParagraph"/>
              <w:spacing w:before="40" w:after="40" w:line="188" w:lineRule="exact"/>
              <w:ind w:left="113" w:right="113"/>
              <w:rPr>
                <w:w w:val="105"/>
                <w:sz w:val="17"/>
                <w:lang w:val="fr-CA"/>
              </w:rPr>
            </w:pPr>
            <w:r>
              <w:rPr>
                <w:w w:val="105"/>
                <w:sz w:val="17"/>
                <w:lang w:val="fr-CA"/>
              </w:rPr>
              <w:t>Jean Lessard</w:t>
            </w:r>
          </w:p>
        </w:tc>
        <w:tc>
          <w:tcPr>
            <w:tcW w:w="5954" w:type="dxa"/>
            <w:tcBorders>
              <w:right w:val="nil"/>
            </w:tcBorders>
          </w:tcPr>
          <w:p w14:paraId="673D8D0B" w14:textId="3BBD1B52" w:rsidR="00A21088" w:rsidRDefault="00A21088" w:rsidP="00BC3843">
            <w:pPr>
              <w:pStyle w:val="TableParagraph"/>
              <w:spacing w:before="40" w:after="40"/>
              <w:ind w:left="113" w:right="113"/>
              <w:rPr>
                <w:rFonts w:ascii="Times New Roman"/>
                <w:sz w:val="14"/>
                <w:lang w:val="fr-CA"/>
              </w:rPr>
            </w:pPr>
            <w:r>
              <w:rPr>
                <w:rFonts w:ascii="Times New Roman"/>
                <w:sz w:val="14"/>
                <w:lang w:val="fr-CA"/>
              </w:rPr>
              <w:t>Membre de la communaut</w:t>
            </w:r>
            <w:r>
              <w:rPr>
                <w:rFonts w:ascii="Times New Roman"/>
                <w:sz w:val="14"/>
                <w:lang w:val="fr-CA"/>
              </w:rPr>
              <w:t>é</w:t>
            </w:r>
          </w:p>
        </w:tc>
      </w:tr>
      <w:tr w:rsidR="00A21088" w:rsidRPr="007E1375" w14:paraId="7BE6A8BF" w14:textId="77777777" w:rsidTr="005D61AC">
        <w:trPr>
          <w:trHeight w:val="211"/>
        </w:trPr>
        <w:tc>
          <w:tcPr>
            <w:tcW w:w="3402" w:type="dxa"/>
            <w:tcBorders>
              <w:left w:val="nil"/>
            </w:tcBorders>
          </w:tcPr>
          <w:p w14:paraId="38D66DF0" w14:textId="22F531DE" w:rsidR="00A21088" w:rsidRDefault="008056C5" w:rsidP="00BC3843">
            <w:pPr>
              <w:pStyle w:val="TableParagraph"/>
              <w:spacing w:before="40" w:after="40" w:line="188" w:lineRule="exact"/>
              <w:ind w:left="113" w:right="113"/>
              <w:rPr>
                <w:w w:val="105"/>
                <w:sz w:val="17"/>
                <w:lang w:val="fr-CA"/>
              </w:rPr>
            </w:pPr>
            <w:r>
              <w:rPr>
                <w:w w:val="105"/>
                <w:sz w:val="17"/>
                <w:lang w:val="fr-CA"/>
              </w:rPr>
              <w:t>Caroline Saint-Pierre</w:t>
            </w:r>
          </w:p>
        </w:tc>
        <w:tc>
          <w:tcPr>
            <w:tcW w:w="5954" w:type="dxa"/>
            <w:tcBorders>
              <w:right w:val="nil"/>
            </w:tcBorders>
          </w:tcPr>
          <w:p w14:paraId="15446516" w14:textId="5DDB6156" w:rsidR="00A21088" w:rsidRDefault="00A21088" w:rsidP="00BC3843">
            <w:pPr>
              <w:pStyle w:val="TableParagraph"/>
              <w:spacing w:before="40" w:after="40"/>
              <w:ind w:left="113" w:right="113"/>
              <w:rPr>
                <w:rFonts w:ascii="Times New Roman"/>
                <w:sz w:val="14"/>
                <w:lang w:val="fr-CA"/>
              </w:rPr>
            </w:pPr>
            <w:r>
              <w:rPr>
                <w:rFonts w:ascii="Times New Roman"/>
                <w:sz w:val="14"/>
                <w:lang w:val="fr-CA"/>
              </w:rPr>
              <w:t>Directrice adjointe</w:t>
            </w:r>
          </w:p>
        </w:tc>
      </w:tr>
      <w:tr w:rsidR="00A21088" w:rsidRPr="007E1375" w14:paraId="473CD8F0" w14:textId="77777777" w:rsidTr="005D61AC">
        <w:trPr>
          <w:trHeight w:val="211"/>
        </w:trPr>
        <w:tc>
          <w:tcPr>
            <w:tcW w:w="3402" w:type="dxa"/>
            <w:tcBorders>
              <w:left w:val="nil"/>
            </w:tcBorders>
          </w:tcPr>
          <w:p w14:paraId="3AC308EE" w14:textId="451595FB" w:rsidR="00A21088" w:rsidRDefault="00A21088" w:rsidP="00BC3843">
            <w:pPr>
              <w:pStyle w:val="TableParagraph"/>
              <w:spacing w:before="40" w:after="40" w:line="188" w:lineRule="exact"/>
              <w:ind w:left="113" w:right="113"/>
              <w:rPr>
                <w:w w:val="105"/>
                <w:sz w:val="17"/>
                <w:lang w:val="fr-CA"/>
              </w:rPr>
            </w:pPr>
            <w:r>
              <w:rPr>
                <w:w w:val="105"/>
                <w:sz w:val="17"/>
                <w:lang w:val="fr-CA"/>
              </w:rPr>
              <w:t>Marilyne Boileau</w:t>
            </w:r>
          </w:p>
        </w:tc>
        <w:tc>
          <w:tcPr>
            <w:tcW w:w="5954" w:type="dxa"/>
            <w:tcBorders>
              <w:right w:val="nil"/>
            </w:tcBorders>
          </w:tcPr>
          <w:p w14:paraId="673A6B8C" w14:textId="58C6DB71" w:rsidR="00A21088" w:rsidRDefault="00A21088" w:rsidP="00BC3843">
            <w:pPr>
              <w:pStyle w:val="TableParagraph"/>
              <w:spacing w:before="40" w:after="40"/>
              <w:ind w:left="113" w:right="113"/>
              <w:rPr>
                <w:rFonts w:ascii="Times New Roman"/>
                <w:sz w:val="14"/>
                <w:lang w:val="fr-CA"/>
              </w:rPr>
            </w:pPr>
            <w:r>
              <w:rPr>
                <w:rFonts w:ascii="Times New Roman"/>
                <w:sz w:val="14"/>
                <w:lang w:val="fr-CA"/>
              </w:rPr>
              <w:t>Directrice</w:t>
            </w:r>
          </w:p>
        </w:tc>
      </w:tr>
    </w:tbl>
    <w:p w14:paraId="718D70A0" w14:textId="4D1AF15F" w:rsidR="6E8DFF59" w:rsidRDefault="6E8DFF59" w:rsidP="6E8DFF59">
      <w:pPr>
        <w:jc w:val="both"/>
      </w:pPr>
    </w:p>
    <w:p w14:paraId="4767A74F" w14:textId="77777777" w:rsidR="00392249" w:rsidRDefault="00392249" w:rsidP="6E8DFF59">
      <w:pPr>
        <w:jc w:val="both"/>
      </w:pPr>
    </w:p>
    <w:p w14:paraId="2BFF1F94" w14:textId="58213B23" w:rsidR="005000CB" w:rsidRPr="00ED2634" w:rsidRDefault="005000CB" w:rsidP="002D7973">
      <w:pPr>
        <w:pStyle w:val="Titre1"/>
        <w:spacing w:after="240"/>
      </w:pPr>
      <w:bookmarkStart w:id="2" w:name="_Toc127177376"/>
      <w:r>
        <w:t>2</w:t>
      </w:r>
      <w:r w:rsidRPr="00ED2634">
        <w:t xml:space="preserve">. </w:t>
      </w:r>
      <w:r w:rsidR="00551EBB">
        <w:t>Bilan des activités</w:t>
      </w:r>
      <w:r w:rsidRPr="00ED2634">
        <w:t xml:space="preserve"> du </w:t>
      </w:r>
      <w:r>
        <w:t>conseil d’établissement</w:t>
      </w:r>
      <w:bookmarkEnd w:id="2"/>
      <w:r w:rsidRPr="00ED2634">
        <w:t xml:space="preserve">  </w:t>
      </w:r>
    </w:p>
    <w:p w14:paraId="756B316D" w14:textId="7D278EA9" w:rsidR="005000CB" w:rsidRPr="008F4F55" w:rsidRDefault="005000CB" w:rsidP="002D7973">
      <w:pPr>
        <w:pStyle w:val="Titre2"/>
        <w:spacing w:before="240" w:after="240"/>
      </w:pPr>
      <w:bookmarkStart w:id="3" w:name="_Toc127177377"/>
      <w:r>
        <w:t>2</w:t>
      </w:r>
      <w:r w:rsidRPr="00F40D86">
        <w:t xml:space="preserve">.1 </w:t>
      </w:r>
      <w:r w:rsidR="00243AA4">
        <w:t>Calendrier des s</w:t>
      </w:r>
      <w:r w:rsidR="00B36286" w:rsidRPr="00612233">
        <w:rPr>
          <w:rFonts w:asciiTheme="minorHAnsi" w:hAnsiTheme="minorHAnsi" w:cstheme="minorHAnsi"/>
        </w:rPr>
        <w:t>é</w:t>
      </w:r>
      <w:r w:rsidR="00243AA4">
        <w:t>ances</w:t>
      </w:r>
      <w:r>
        <w:t xml:space="preserve"> du conseil d</w:t>
      </w:r>
      <w:r>
        <w:t>’</w:t>
      </w:r>
      <w:r w:rsidRPr="00612233">
        <w:rPr>
          <w:rFonts w:asciiTheme="minorHAnsi" w:hAnsiTheme="minorHAnsi" w:cstheme="minorHAnsi"/>
        </w:rPr>
        <w:t>é</w:t>
      </w:r>
      <w:r>
        <w:t>tablissement</w:t>
      </w:r>
      <w:bookmarkEnd w:id="3"/>
    </w:p>
    <w:p w14:paraId="31609476" w14:textId="7FC1F9C0" w:rsidR="005000CB" w:rsidRDefault="005000CB" w:rsidP="005000CB">
      <w:r>
        <w:rPr>
          <w:rFonts w:cs="Arial"/>
          <w:i/>
          <w:iCs/>
          <w:color w:val="538135" w:themeColor="accent6" w:themeShade="BF"/>
        </w:rPr>
        <w:t>In</w:t>
      </w:r>
      <w:r w:rsidR="00AD6E4C">
        <w:rPr>
          <w:rFonts w:cs="Arial"/>
          <w:i/>
          <w:iCs/>
          <w:color w:val="538135" w:themeColor="accent6" w:themeShade="BF"/>
        </w:rPr>
        <w:t>diquer</w:t>
      </w:r>
      <w:r>
        <w:rPr>
          <w:rFonts w:cs="Arial"/>
          <w:i/>
          <w:iCs/>
          <w:color w:val="538135" w:themeColor="accent6" w:themeShade="BF"/>
        </w:rPr>
        <w:t xml:space="preserve"> </w:t>
      </w:r>
      <w:r w:rsidR="00D1251B">
        <w:rPr>
          <w:rFonts w:cs="Arial"/>
          <w:i/>
          <w:iCs/>
          <w:color w:val="538135" w:themeColor="accent6" w:themeShade="BF"/>
        </w:rPr>
        <w:t>la</w:t>
      </w:r>
      <w:r w:rsidR="00D56D81">
        <w:rPr>
          <w:rFonts w:cs="Arial"/>
          <w:i/>
          <w:iCs/>
          <w:color w:val="538135" w:themeColor="accent6" w:themeShade="BF"/>
        </w:rPr>
        <w:t xml:space="preserve"> date et le type de </w:t>
      </w:r>
      <w:r w:rsidR="00760083">
        <w:rPr>
          <w:rFonts w:cs="Arial"/>
          <w:i/>
          <w:iCs/>
          <w:color w:val="538135" w:themeColor="accent6" w:themeShade="BF"/>
        </w:rPr>
        <w:t>sé</w:t>
      </w:r>
      <w:r w:rsidR="00851D4B">
        <w:rPr>
          <w:rFonts w:cs="Arial"/>
          <w:i/>
          <w:iCs/>
          <w:color w:val="538135" w:themeColor="accent6" w:themeShade="BF"/>
        </w:rPr>
        <w:t>ance</w:t>
      </w:r>
      <w:r>
        <w:rPr>
          <w:rFonts w:cs="Arial"/>
          <w:i/>
          <w:iCs/>
          <w:color w:val="538135" w:themeColor="accent6" w:themeShade="BF"/>
        </w:rPr>
        <w:t>.</w:t>
      </w:r>
    </w:p>
    <w:p w14:paraId="612C443D" w14:textId="00026250" w:rsidR="005000CB" w:rsidRPr="00361EE1" w:rsidRDefault="005000CB" w:rsidP="00943EB6">
      <w:pPr>
        <w:pStyle w:val="Paragraphedeliste"/>
        <w:rPr>
          <w:b/>
          <w:bCs/>
        </w:rPr>
      </w:pPr>
    </w:p>
    <w:tbl>
      <w:tblPr>
        <w:tblStyle w:val="NormalTable0"/>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260780" w14:paraId="1877BC3A" w14:textId="77777777" w:rsidTr="005D61AC">
        <w:trPr>
          <w:trHeight w:val="206"/>
          <w:jc w:val="center"/>
        </w:trPr>
        <w:tc>
          <w:tcPr>
            <w:tcW w:w="3402" w:type="dxa"/>
            <w:tcBorders>
              <w:top w:val="nil"/>
              <w:left w:val="nil"/>
              <w:bottom w:val="nil"/>
              <w:right w:val="nil"/>
            </w:tcBorders>
            <w:shd w:val="clear" w:color="auto" w:fill="0070C0"/>
          </w:tcPr>
          <w:p w14:paraId="51042760" w14:textId="77777777"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w w:val="105"/>
                <w:sz w:val="17"/>
                <w:lang w:val="fr-CA"/>
              </w:rPr>
              <w:t>Date</w:t>
            </w:r>
          </w:p>
          <w:p w14:paraId="1703F681" w14:textId="27677F65" w:rsidR="00A21032" w:rsidRDefault="00A21032" w:rsidP="00BC3843">
            <w:pPr>
              <w:pStyle w:val="TableParagraph"/>
              <w:tabs>
                <w:tab w:val="left" w:pos="3653"/>
              </w:tabs>
              <w:spacing w:before="40" w:after="40" w:line="185" w:lineRule="exact"/>
              <w:ind w:left="113" w:right="113"/>
              <w:jc w:val="both"/>
              <w:rPr>
                <w:b/>
                <w:color w:val="FFFFFF"/>
                <w:w w:val="105"/>
                <w:sz w:val="17"/>
                <w:lang w:val="fr-CA"/>
              </w:rPr>
            </w:pPr>
            <w:r>
              <w:rPr>
                <w:b/>
                <w:color w:val="FFFFFF" w:themeColor="background1"/>
                <w:sz w:val="14"/>
                <w:szCs w:val="14"/>
                <w:lang w:val="fr-CA"/>
              </w:rPr>
              <w:t xml:space="preserve">(jour-mois-année)                                                                                 </w:t>
            </w:r>
          </w:p>
        </w:tc>
        <w:tc>
          <w:tcPr>
            <w:tcW w:w="5954" w:type="dxa"/>
            <w:tcBorders>
              <w:top w:val="nil"/>
              <w:left w:val="nil"/>
              <w:bottom w:val="nil"/>
              <w:right w:val="nil"/>
            </w:tcBorders>
            <w:shd w:val="clear" w:color="auto" w:fill="0070C0"/>
          </w:tcPr>
          <w:p w14:paraId="41DA4FEE" w14:textId="616ADEB9" w:rsidR="00A21032" w:rsidRDefault="00A21032" w:rsidP="00BC3843">
            <w:pPr>
              <w:pStyle w:val="TableParagraph"/>
              <w:tabs>
                <w:tab w:val="left" w:pos="3653"/>
              </w:tabs>
              <w:spacing w:before="40" w:after="40" w:line="185" w:lineRule="exact"/>
              <w:ind w:left="113" w:right="113"/>
              <w:rPr>
                <w:b/>
                <w:color w:val="FFFFFF" w:themeColor="background1"/>
                <w:sz w:val="14"/>
                <w:szCs w:val="14"/>
                <w:lang w:val="fr-CA"/>
              </w:rPr>
            </w:pPr>
            <w:r>
              <w:rPr>
                <w:b/>
                <w:color w:val="FFFFFF"/>
                <w:w w:val="105"/>
                <w:sz w:val="17"/>
                <w:lang w:val="fr-CA"/>
              </w:rPr>
              <w:t>Type de séance</w:t>
            </w:r>
          </w:p>
          <w:p w14:paraId="6D34AA57" w14:textId="488F0049" w:rsidR="00A21032" w:rsidRPr="00060AA8" w:rsidRDefault="00A21032" w:rsidP="00BC3843">
            <w:pPr>
              <w:pStyle w:val="TableParagraph"/>
              <w:tabs>
                <w:tab w:val="left" w:pos="3653"/>
              </w:tabs>
              <w:spacing w:before="40" w:after="40" w:line="185" w:lineRule="exact"/>
              <w:ind w:left="113" w:right="113"/>
              <w:rPr>
                <w:b/>
                <w:color w:val="FFFFFF" w:themeColor="background1"/>
                <w:sz w:val="14"/>
                <w:szCs w:val="14"/>
                <w:lang w:val="fr-CA"/>
              </w:rPr>
            </w:pPr>
            <w:r>
              <w:rPr>
                <w:b/>
                <w:color w:val="FFFFFF" w:themeColor="background1"/>
                <w:sz w:val="14"/>
                <w:szCs w:val="14"/>
                <w:lang w:val="fr-CA"/>
              </w:rPr>
              <w:t>préciser : ordinaire, extraordinaire, sous-comité, etc.</w:t>
            </w:r>
          </w:p>
        </w:tc>
      </w:tr>
      <w:tr w:rsidR="005000CB" w:rsidRPr="00260780" w14:paraId="57A02E5B" w14:textId="77777777" w:rsidTr="005D61AC">
        <w:trPr>
          <w:trHeight w:val="216"/>
          <w:jc w:val="center"/>
        </w:trPr>
        <w:tc>
          <w:tcPr>
            <w:tcW w:w="3402" w:type="dxa"/>
            <w:tcBorders>
              <w:left w:val="nil"/>
            </w:tcBorders>
          </w:tcPr>
          <w:p w14:paraId="447CB0D9" w14:textId="3629DE1A" w:rsidR="005000CB" w:rsidRPr="007E1375" w:rsidRDefault="008056C5" w:rsidP="00BC3843">
            <w:pPr>
              <w:pStyle w:val="TableParagraph"/>
              <w:spacing w:before="40" w:after="40" w:line="188" w:lineRule="exact"/>
              <w:ind w:left="113" w:right="113"/>
              <w:rPr>
                <w:sz w:val="17"/>
                <w:lang w:val="fr-CA"/>
              </w:rPr>
            </w:pPr>
            <w:r>
              <w:rPr>
                <w:sz w:val="17"/>
                <w:lang w:val="fr-CA"/>
              </w:rPr>
              <w:t>7</w:t>
            </w:r>
            <w:r w:rsidR="00A21088">
              <w:rPr>
                <w:sz w:val="17"/>
                <w:lang w:val="fr-CA"/>
              </w:rPr>
              <w:t xml:space="preserve"> septembre 202</w:t>
            </w:r>
            <w:r>
              <w:rPr>
                <w:sz w:val="17"/>
                <w:lang w:val="fr-CA"/>
              </w:rPr>
              <w:t>3</w:t>
            </w:r>
          </w:p>
        </w:tc>
        <w:tc>
          <w:tcPr>
            <w:tcW w:w="5954" w:type="dxa"/>
            <w:tcBorders>
              <w:right w:val="nil"/>
            </w:tcBorders>
          </w:tcPr>
          <w:p w14:paraId="7E993C03" w14:textId="3E2EA959" w:rsidR="005000CB" w:rsidRPr="007E1375" w:rsidRDefault="00A21088" w:rsidP="00BC3843">
            <w:pPr>
              <w:pStyle w:val="TableParagraph"/>
              <w:spacing w:before="40" w:after="40"/>
              <w:ind w:left="113" w:right="113"/>
              <w:rPr>
                <w:rFonts w:ascii="Times New Roman"/>
                <w:sz w:val="14"/>
                <w:lang w:val="fr-CA"/>
              </w:rPr>
            </w:pPr>
            <w:r>
              <w:rPr>
                <w:rFonts w:ascii="Times New Roman"/>
                <w:sz w:val="14"/>
                <w:lang w:val="fr-CA"/>
              </w:rPr>
              <w:t>S</w:t>
            </w:r>
            <w:r>
              <w:rPr>
                <w:rFonts w:ascii="Times New Roman"/>
                <w:sz w:val="14"/>
                <w:lang w:val="fr-CA"/>
              </w:rPr>
              <w:t>é</w:t>
            </w:r>
            <w:r>
              <w:rPr>
                <w:rFonts w:ascii="Times New Roman"/>
                <w:sz w:val="14"/>
                <w:lang w:val="fr-CA"/>
              </w:rPr>
              <w:t>ance ordinaire</w:t>
            </w:r>
          </w:p>
        </w:tc>
      </w:tr>
      <w:tr w:rsidR="005000CB" w:rsidRPr="007E1375" w14:paraId="7179AC21" w14:textId="77777777" w:rsidTr="005D61AC">
        <w:trPr>
          <w:trHeight w:val="211"/>
          <w:jc w:val="center"/>
        </w:trPr>
        <w:tc>
          <w:tcPr>
            <w:tcW w:w="3402" w:type="dxa"/>
            <w:tcBorders>
              <w:left w:val="nil"/>
            </w:tcBorders>
          </w:tcPr>
          <w:p w14:paraId="371F4F39" w14:textId="6722734D" w:rsidR="005000CB" w:rsidRPr="007E1375" w:rsidRDefault="00A21088" w:rsidP="00BC3843">
            <w:pPr>
              <w:pStyle w:val="TableParagraph"/>
              <w:spacing w:before="40" w:after="40" w:line="188" w:lineRule="exact"/>
              <w:ind w:left="113" w:right="113"/>
              <w:rPr>
                <w:sz w:val="17"/>
                <w:lang w:val="fr-CA"/>
              </w:rPr>
            </w:pPr>
            <w:r>
              <w:rPr>
                <w:sz w:val="17"/>
                <w:lang w:val="fr-CA"/>
              </w:rPr>
              <w:t>1</w:t>
            </w:r>
            <w:r w:rsidR="008056C5">
              <w:rPr>
                <w:sz w:val="17"/>
                <w:lang w:val="fr-CA"/>
              </w:rPr>
              <w:t>1</w:t>
            </w:r>
            <w:r>
              <w:rPr>
                <w:sz w:val="17"/>
                <w:lang w:val="fr-CA"/>
              </w:rPr>
              <w:t xml:space="preserve"> octobre 202</w:t>
            </w:r>
            <w:r w:rsidR="008056C5">
              <w:rPr>
                <w:sz w:val="17"/>
                <w:lang w:val="fr-CA"/>
              </w:rPr>
              <w:t>3</w:t>
            </w:r>
          </w:p>
        </w:tc>
        <w:tc>
          <w:tcPr>
            <w:tcW w:w="5954" w:type="dxa"/>
            <w:tcBorders>
              <w:right w:val="nil"/>
            </w:tcBorders>
          </w:tcPr>
          <w:p w14:paraId="472F0257" w14:textId="06FC969A" w:rsidR="005000CB" w:rsidRPr="007E1375" w:rsidRDefault="00A21088" w:rsidP="00BC3843">
            <w:pPr>
              <w:pStyle w:val="TableParagraph"/>
              <w:spacing w:before="40" w:after="40"/>
              <w:ind w:left="113" w:right="113"/>
              <w:rPr>
                <w:rFonts w:ascii="Times New Roman"/>
                <w:sz w:val="14"/>
                <w:lang w:val="fr-CA"/>
              </w:rPr>
            </w:pPr>
            <w:r>
              <w:rPr>
                <w:rFonts w:ascii="Times New Roman"/>
                <w:sz w:val="14"/>
                <w:lang w:val="fr-CA"/>
              </w:rPr>
              <w:t>S</w:t>
            </w:r>
            <w:r>
              <w:rPr>
                <w:rFonts w:ascii="Times New Roman"/>
                <w:sz w:val="14"/>
                <w:lang w:val="fr-CA"/>
              </w:rPr>
              <w:t>é</w:t>
            </w:r>
            <w:r>
              <w:rPr>
                <w:rFonts w:ascii="Times New Roman"/>
                <w:sz w:val="14"/>
                <w:lang w:val="fr-CA"/>
              </w:rPr>
              <w:t>ance ordinaire</w:t>
            </w:r>
            <w:r w:rsidR="002847E9">
              <w:rPr>
                <w:rFonts w:ascii="Times New Roman"/>
                <w:sz w:val="14"/>
                <w:lang w:val="fr-CA"/>
              </w:rPr>
              <w:t xml:space="preserve"> - virtuel</w:t>
            </w:r>
          </w:p>
        </w:tc>
      </w:tr>
      <w:tr w:rsidR="005000CB" w:rsidRPr="007E1375" w14:paraId="33F78650" w14:textId="77777777" w:rsidTr="005D61AC">
        <w:trPr>
          <w:trHeight w:val="211"/>
          <w:jc w:val="center"/>
        </w:trPr>
        <w:tc>
          <w:tcPr>
            <w:tcW w:w="3402" w:type="dxa"/>
            <w:tcBorders>
              <w:left w:val="nil"/>
            </w:tcBorders>
          </w:tcPr>
          <w:p w14:paraId="63CD56BC" w14:textId="4A22C2E9" w:rsidR="005000CB" w:rsidRPr="007E1375" w:rsidRDefault="00A21088" w:rsidP="00BC3843">
            <w:pPr>
              <w:pStyle w:val="TableParagraph"/>
              <w:spacing w:before="40" w:after="40" w:line="188" w:lineRule="exact"/>
              <w:ind w:left="113" w:right="113"/>
              <w:rPr>
                <w:w w:val="105"/>
                <w:sz w:val="17"/>
                <w:lang w:val="fr-CA"/>
              </w:rPr>
            </w:pPr>
            <w:r>
              <w:rPr>
                <w:w w:val="105"/>
                <w:sz w:val="17"/>
                <w:lang w:val="fr-CA"/>
              </w:rPr>
              <w:t>1</w:t>
            </w:r>
            <w:r w:rsidR="008056C5">
              <w:rPr>
                <w:w w:val="105"/>
                <w:sz w:val="17"/>
                <w:lang w:val="fr-CA"/>
              </w:rPr>
              <w:t>3</w:t>
            </w:r>
            <w:r>
              <w:rPr>
                <w:w w:val="105"/>
                <w:sz w:val="17"/>
                <w:lang w:val="fr-CA"/>
              </w:rPr>
              <w:t xml:space="preserve"> décembre 202</w:t>
            </w:r>
            <w:r w:rsidR="008056C5">
              <w:rPr>
                <w:w w:val="105"/>
                <w:sz w:val="17"/>
                <w:lang w:val="fr-CA"/>
              </w:rPr>
              <w:t>3</w:t>
            </w:r>
          </w:p>
        </w:tc>
        <w:tc>
          <w:tcPr>
            <w:tcW w:w="5954" w:type="dxa"/>
            <w:tcBorders>
              <w:right w:val="nil"/>
            </w:tcBorders>
          </w:tcPr>
          <w:p w14:paraId="5785681A" w14:textId="24208416" w:rsidR="005000CB" w:rsidRPr="007E1375" w:rsidRDefault="00A21088" w:rsidP="00BC3843">
            <w:pPr>
              <w:pStyle w:val="TableParagraph"/>
              <w:spacing w:before="40" w:after="40"/>
              <w:ind w:left="113" w:right="113"/>
              <w:rPr>
                <w:rFonts w:ascii="Times New Roman"/>
                <w:sz w:val="14"/>
                <w:lang w:val="fr-CA"/>
              </w:rPr>
            </w:pPr>
            <w:r>
              <w:rPr>
                <w:rFonts w:ascii="Times New Roman"/>
                <w:sz w:val="14"/>
                <w:lang w:val="fr-CA"/>
              </w:rPr>
              <w:t>S</w:t>
            </w:r>
            <w:r>
              <w:rPr>
                <w:rFonts w:ascii="Times New Roman"/>
                <w:sz w:val="14"/>
                <w:lang w:val="fr-CA"/>
              </w:rPr>
              <w:t>é</w:t>
            </w:r>
            <w:r>
              <w:rPr>
                <w:rFonts w:ascii="Times New Roman"/>
                <w:sz w:val="14"/>
                <w:lang w:val="fr-CA"/>
              </w:rPr>
              <w:t>ance ordinaire</w:t>
            </w:r>
            <w:r w:rsidR="002847E9">
              <w:rPr>
                <w:rFonts w:ascii="Times New Roman"/>
                <w:sz w:val="14"/>
                <w:lang w:val="fr-CA"/>
              </w:rPr>
              <w:t xml:space="preserve"> - virtuel</w:t>
            </w:r>
          </w:p>
        </w:tc>
      </w:tr>
      <w:tr w:rsidR="00A21088" w:rsidRPr="007E1375" w14:paraId="7AA688FE" w14:textId="77777777" w:rsidTr="005D61AC">
        <w:trPr>
          <w:trHeight w:val="211"/>
          <w:jc w:val="center"/>
        </w:trPr>
        <w:tc>
          <w:tcPr>
            <w:tcW w:w="3402" w:type="dxa"/>
            <w:tcBorders>
              <w:left w:val="nil"/>
            </w:tcBorders>
          </w:tcPr>
          <w:p w14:paraId="2B43F241" w14:textId="31BF2E12" w:rsidR="00A21088" w:rsidRDefault="008056C5" w:rsidP="00BC3843">
            <w:pPr>
              <w:pStyle w:val="TableParagraph"/>
              <w:spacing w:before="40" w:after="40" w:line="188" w:lineRule="exact"/>
              <w:ind w:left="113" w:right="113"/>
              <w:rPr>
                <w:w w:val="105"/>
                <w:sz w:val="17"/>
                <w:lang w:val="fr-CA"/>
              </w:rPr>
            </w:pPr>
            <w:r>
              <w:rPr>
                <w:w w:val="105"/>
                <w:sz w:val="17"/>
                <w:lang w:val="fr-CA"/>
              </w:rPr>
              <w:t>7</w:t>
            </w:r>
            <w:r w:rsidR="00A21088">
              <w:rPr>
                <w:w w:val="105"/>
                <w:sz w:val="17"/>
                <w:lang w:val="fr-CA"/>
              </w:rPr>
              <w:t xml:space="preserve"> février 202</w:t>
            </w:r>
            <w:r>
              <w:rPr>
                <w:w w:val="105"/>
                <w:sz w:val="17"/>
                <w:lang w:val="fr-CA"/>
              </w:rPr>
              <w:t>4</w:t>
            </w:r>
          </w:p>
        </w:tc>
        <w:tc>
          <w:tcPr>
            <w:tcW w:w="5954" w:type="dxa"/>
            <w:tcBorders>
              <w:right w:val="nil"/>
            </w:tcBorders>
          </w:tcPr>
          <w:p w14:paraId="68B17370" w14:textId="177C30F8" w:rsidR="00A21088" w:rsidRPr="007E1375" w:rsidRDefault="00A21088" w:rsidP="00BC3843">
            <w:pPr>
              <w:pStyle w:val="TableParagraph"/>
              <w:spacing w:before="40" w:after="40"/>
              <w:ind w:left="113" w:right="113"/>
              <w:rPr>
                <w:rFonts w:ascii="Times New Roman"/>
                <w:sz w:val="14"/>
                <w:lang w:val="fr-CA"/>
              </w:rPr>
            </w:pPr>
            <w:r>
              <w:rPr>
                <w:rFonts w:ascii="Times New Roman"/>
                <w:sz w:val="14"/>
                <w:lang w:val="fr-CA"/>
              </w:rPr>
              <w:t>S</w:t>
            </w:r>
            <w:r>
              <w:rPr>
                <w:rFonts w:ascii="Times New Roman"/>
                <w:sz w:val="14"/>
                <w:lang w:val="fr-CA"/>
              </w:rPr>
              <w:t>é</w:t>
            </w:r>
            <w:r>
              <w:rPr>
                <w:rFonts w:ascii="Times New Roman"/>
                <w:sz w:val="14"/>
                <w:lang w:val="fr-CA"/>
              </w:rPr>
              <w:t>ance ordinaire</w:t>
            </w:r>
            <w:r w:rsidR="002847E9">
              <w:rPr>
                <w:rFonts w:ascii="Times New Roman"/>
                <w:sz w:val="14"/>
                <w:lang w:val="fr-CA"/>
              </w:rPr>
              <w:t xml:space="preserve"> - virtuel</w:t>
            </w:r>
          </w:p>
        </w:tc>
      </w:tr>
      <w:tr w:rsidR="00A21088" w:rsidRPr="007E1375" w14:paraId="6E0B302B" w14:textId="77777777" w:rsidTr="005D61AC">
        <w:trPr>
          <w:trHeight w:val="211"/>
          <w:jc w:val="center"/>
        </w:trPr>
        <w:tc>
          <w:tcPr>
            <w:tcW w:w="3402" w:type="dxa"/>
            <w:tcBorders>
              <w:left w:val="nil"/>
            </w:tcBorders>
          </w:tcPr>
          <w:p w14:paraId="755D1823" w14:textId="41E59414" w:rsidR="00A21088" w:rsidRDefault="00A21088" w:rsidP="00BC3843">
            <w:pPr>
              <w:pStyle w:val="TableParagraph"/>
              <w:spacing w:before="40" w:after="40" w:line="188" w:lineRule="exact"/>
              <w:ind w:left="113" w:right="113"/>
              <w:rPr>
                <w:w w:val="105"/>
                <w:sz w:val="17"/>
                <w:lang w:val="fr-CA"/>
              </w:rPr>
            </w:pPr>
            <w:r>
              <w:rPr>
                <w:w w:val="105"/>
                <w:sz w:val="17"/>
                <w:lang w:val="fr-CA"/>
              </w:rPr>
              <w:t>1</w:t>
            </w:r>
            <w:r w:rsidR="008056C5">
              <w:rPr>
                <w:w w:val="105"/>
                <w:sz w:val="17"/>
                <w:lang w:val="fr-CA"/>
              </w:rPr>
              <w:t>0</w:t>
            </w:r>
            <w:r>
              <w:rPr>
                <w:w w:val="105"/>
                <w:sz w:val="17"/>
                <w:lang w:val="fr-CA"/>
              </w:rPr>
              <w:t xml:space="preserve"> avril 202</w:t>
            </w:r>
            <w:r w:rsidR="008056C5">
              <w:rPr>
                <w:w w:val="105"/>
                <w:sz w:val="17"/>
                <w:lang w:val="fr-CA"/>
              </w:rPr>
              <w:t>4</w:t>
            </w:r>
          </w:p>
        </w:tc>
        <w:tc>
          <w:tcPr>
            <w:tcW w:w="5954" w:type="dxa"/>
            <w:tcBorders>
              <w:right w:val="nil"/>
            </w:tcBorders>
          </w:tcPr>
          <w:p w14:paraId="0F73F1AD" w14:textId="5BA21B85" w:rsidR="00A21088" w:rsidRPr="007E1375" w:rsidRDefault="00A21088" w:rsidP="00BC3843">
            <w:pPr>
              <w:pStyle w:val="TableParagraph"/>
              <w:spacing w:before="40" w:after="40"/>
              <w:ind w:left="113" w:right="113"/>
              <w:rPr>
                <w:rFonts w:ascii="Times New Roman"/>
                <w:sz w:val="14"/>
                <w:lang w:val="fr-CA"/>
              </w:rPr>
            </w:pPr>
            <w:r>
              <w:rPr>
                <w:rFonts w:ascii="Times New Roman"/>
                <w:sz w:val="14"/>
                <w:lang w:val="fr-CA"/>
              </w:rPr>
              <w:t>S</w:t>
            </w:r>
            <w:r>
              <w:rPr>
                <w:rFonts w:ascii="Times New Roman"/>
                <w:sz w:val="14"/>
                <w:lang w:val="fr-CA"/>
              </w:rPr>
              <w:t>é</w:t>
            </w:r>
            <w:r>
              <w:rPr>
                <w:rFonts w:ascii="Times New Roman"/>
                <w:sz w:val="14"/>
                <w:lang w:val="fr-CA"/>
              </w:rPr>
              <w:t>ance ordinaire</w:t>
            </w:r>
            <w:r w:rsidR="002847E9">
              <w:rPr>
                <w:rFonts w:ascii="Times New Roman"/>
                <w:sz w:val="14"/>
                <w:lang w:val="fr-CA"/>
              </w:rPr>
              <w:t xml:space="preserve"> - virtuel</w:t>
            </w:r>
          </w:p>
        </w:tc>
      </w:tr>
      <w:tr w:rsidR="00A21088" w:rsidRPr="007E1375" w14:paraId="1395CD5E" w14:textId="77777777" w:rsidTr="005D61AC">
        <w:trPr>
          <w:trHeight w:val="211"/>
          <w:jc w:val="center"/>
        </w:trPr>
        <w:tc>
          <w:tcPr>
            <w:tcW w:w="3402" w:type="dxa"/>
            <w:tcBorders>
              <w:left w:val="nil"/>
            </w:tcBorders>
          </w:tcPr>
          <w:p w14:paraId="748ADDEC" w14:textId="70D8CEA0" w:rsidR="00A21088" w:rsidRDefault="008056C5" w:rsidP="00BC3843">
            <w:pPr>
              <w:pStyle w:val="TableParagraph"/>
              <w:spacing w:before="40" w:after="40" w:line="188" w:lineRule="exact"/>
              <w:ind w:left="113" w:right="113"/>
              <w:rPr>
                <w:w w:val="105"/>
                <w:sz w:val="17"/>
                <w:lang w:val="fr-CA"/>
              </w:rPr>
            </w:pPr>
            <w:r>
              <w:rPr>
                <w:w w:val="105"/>
                <w:sz w:val="17"/>
                <w:lang w:val="fr-CA"/>
              </w:rPr>
              <w:t>8</w:t>
            </w:r>
            <w:r w:rsidR="00A21088">
              <w:rPr>
                <w:w w:val="105"/>
                <w:sz w:val="17"/>
                <w:lang w:val="fr-CA"/>
              </w:rPr>
              <w:t xml:space="preserve"> mai 202</w:t>
            </w:r>
            <w:r>
              <w:rPr>
                <w:w w:val="105"/>
                <w:sz w:val="17"/>
                <w:lang w:val="fr-CA"/>
              </w:rPr>
              <w:t>4</w:t>
            </w:r>
          </w:p>
        </w:tc>
        <w:tc>
          <w:tcPr>
            <w:tcW w:w="5954" w:type="dxa"/>
            <w:tcBorders>
              <w:right w:val="nil"/>
            </w:tcBorders>
          </w:tcPr>
          <w:p w14:paraId="0E70AC7C" w14:textId="2E1FF0F3" w:rsidR="00A21088" w:rsidRPr="007E1375" w:rsidRDefault="00A21088" w:rsidP="00BC3843">
            <w:pPr>
              <w:pStyle w:val="TableParagraph"/>
              <w:spacing w:before="40" w:after="40"/>
              <w:ind w:left="113" w:right="113"/>
              <w:rPr>
                <w:rFonts w:ascii="Times New Roman"/>
                <w:sz w:val="14"/>
                <w:lang w:val="fr-CA"/>
              </w:rPr>
            </w:pPr>
            <w:r>
              <w:rPr>
                <w:rFonts w:ascii="Times New Roman"/>
                <w:sz w:val="14"/>
                <w:lang w:val="fr-CA"/>
              </w:rPr>
              <w:t>S</w:t>
            </w:r>
            <w:r>
              <w:rPr>
                <w:rFonts w:ascii="Times New Roman"/>
                <w:sz w:val="14"/>
                <w:lang w:val="fr-CA"/>
              </w:rPr>
              <w:t>é</w:t>
            </w:r>
            <w:r>
              <w:rPr>
                <w:rFonts w:ascii="Times New Roman"/>
                <w:sz w:val="14"/>
                <w:lang w:val="fr-CA"/>
              </w:rPr>
              <w:t>ance ordinaire</w:t>
            </w:r>
            <w:r w:rsidR="002847E9">
              <w:rPr>
                <w:rFonts w:ascii="Times New Roman"/>
                <w:sz w:val="14"/>
                <w:lang w:val="fr-CA"/>
              </w:rPr>
              <w:t xml:space="preserve"> - virtuel</w:t>
            </w:r>
          </w:p>
        </w:tc>
      </w:tr>
      <w:tr w:rsidR="00A21088" w:rsidRPr="007E1375" w14:paraId="2B9299E7" w14:textId="77777777" w:rsidTr="005D61AC">
        <w:trPr>
          <w:trHeight w:val="211"/>
          <w:jc w:val="center"/>
        </w:trPr>
        <w:tc>
          <w:tcPr>
            <w:tcW w:w="3402" w:type="dxa"/>
            <w:tcBorders>
              <w:left w:val="nil"/>
            </w:tcBorders>
          </w:tcPr>
          <w:p w14:paraId="52FEB894" w14:textId="4F8CA881" w:rsidR="00A21088" w:rsidRDefault="00A21088" w:rsidP="00BC3843">
            <w:pPr>
              <w:pStyle w:val="TableParagraph"/>
              <w:spacing w:before="40" w:after="40" w:line="188" w:lineRule="exact"/>
              <w:ind w:left="113" w:right="113"/>
              <w:rPr>
                <w:w w:val="105"/>
                <w:sz w:val="17"/>
                <w:lang w:val="fr-CA"/>
              </w:rPr>
            </w:pPr>
            <w:r>
              <w:rPr>
                <w:w w:val="105"/>
                <w:sz w:val="17"/>
                <w:lang w:val="fr-CA"/>
              </w:rPr>
              <w:t>1</w:t>
            </w:r>
            <w:r w:rsidR="008056C5">
              <w:rPr>
                <w:w w:val="105"/>
                <w:sz w:val="17"/>
                <w:lang w:val="fr-CA"/>
              </w:rPr>
              <w:t>7</w:t>
            </w:r>
            <w:r>
              <w:rPr>
                <w:w w:val="105"/>
                <w:sz w:val="17"/>
                <w:lang w:val="fr-CA"/>
              </w:rPr>
              <w:t xml:space="preserve"> juin 202</w:t>
            </w:r>
            <w:r w:rsidR="008056C5">
              <w:rPr>
                <w:w w:val="105"/>
                <w:sz w:val="17"/>
                <w:lang w:val="fr-CA"/>
              </w:rPr>
              <w:t>4</w:t>
            </w:r>
          </w:p>
        </w:tc>
        <w:tc>
          <w:tcPr>
            <w:tcW w:w="5954" w:type="dxa"/>
            <w:tcBorders>
              <w:right w:val="nil"/>
            </w:tcBorders>
          </w:tcPr>
          <w:p w14:paraId="10FBEBD2" w14:textId="4FD61319" w:rsidR="00A21088" w:rsidRPr="007E1375" w:rsidRDefault="00A21088" w:rsidP="00BC3843">
            <w:pPr>
              <w:pStyle w:val="TableParagraph"/>
              <w:spacing w:before="40" w:after="40"/>
              <w:ind w:left="113" w:right="113"/>
              <w:rPr>
                <w:rFonts w:ascii="Times New Roman"/>
                <w:sz w:val="14"/>
                <w:lang w:val="fr-CA"/>
              </w:rPr>
            </w:pPr>
            <w:r>
              <w:rPr>
                <w:rFonts w:ascii="Times New Roman"/>
                <w:sz w:val="14"/>
                <w:lang w:val="fr-CA"/>
              </w:rPr>
              <w:t>S</w:t>
            </w:r>
            <w:r>
              <w:rPr>
                <w:rFonts w:ascii="Times New Roman"/>
                <w:sz w:val="14"/>
                <w:lang w:val="fr-CA"/>
              </w:rPr>
              <w:t>é</w:t>
            </w:r>
            <w:r>
              <w:rPr>
                <w:rFonts w:ascii="Times New Roman"/>
                <w:sz w:val="14"/>
                <w:lang w:val="fr-CA"/>
              </w:rPr>
              <w:t>ance ordinaire</w:t>
            </w:r>
          </w:p>
        </w:tc>
      </w:tr>
    </w:tbl>
    <w:p w14:paraId="39E86EE0" w14:textId="77777777" w:rsidR="005000CB" w:rsidRDefault="005000CB" w:rsidP="005000CB">
      <w:pPr>
        <w:jc w:val="both"/>
      </w:pPr>
    </w:p>
    <w:p w14:paraId="24F2499D" w14:textId="62AC43C0" w:rsidR="002D7973" w:rsidRDefault="002D7973" w:rsidP="005000CB">
      <w:pPr>
        <w:jc w:val="both"/>
      </w:pPr>
      <w:r>
        <w:br w:type="page"/>
      </w:r>
    </w:p>
    <w:p w14:paraId="13A3DF0E" w14:textId="2E5FBE4C" w:rsidR="004F2BA5" w:rsidRPr="00F8412E" w:rsidRDefault="004F2BA5" w:rsidP="002D7973">
      <w:pPr>
        <w:pStyle w:val="Titre2"/>
        <w:spacing w:before="240" w:after="240"/>
      </w:pPr>
      <w:bookmarkStart w:id="4" w:name="_Toc127177378"/>
      <w:r w:rsidRPr="00761DC0">
        <w:lastRenderedPageBreak/>
        <w:t>2.</w:t>
      </w:r>
      <w:r>
        <w:t>2</w:t>
      </w:r>
      <w:r w:rsidRPr="00761DC0">
        <w:t xml:space="preserve"> </w:t>
      </w:r>
      <w:r w:rsidR="00F149D3" w:rsidRPr="00612233">
        <w:rPr>
          <w:rFonts w:asciiTheme="minorHAnsi" w:hAnsiTheme="minorHAnsi" w:cstheme="minorHAnsi"/>
        </w:rPr>
        <w:t xml:space="preserve">Activités réalisées et </w:t>
      </w:r>
      <w:r w:rsidR="00FA08E9" w:rsidRPr="00612233">
        <w:rPr>
          <w:rFonts w:asciiTheme="minorHAnsi" w:hAnsiTheme="minorHAnsi" w:cstheme="minorHAnsi"/>
        </w:rPr>
        <w:t>décisions prises</w:t>
      </w:r>
      <w:bookmarkEnd w:id="4"/>
    </w:p>
    <w:p w14:paraId="791CA9C0" w14:textId="2971A40A" w:rsidR="00827080" w:rsidRPr="00663715" w:rsidRDefault="007B5B3D" w:rsidP="007B5B3D">
      <w:pPr>
        <w:spacing w:after="240"/>
        <w:jc w:val="both"/>
        <w:rPr>
          <w:rFonts w:cs="Arial"/>
          <w:i/>
          <w:iCs/>
          <w:color w:val="538135" w:themeColor="accent6" w:themeShade="BF"/>
        </w:rPr>
      </w:pPr>
      <w:r>
        <w:rPr>
          <w:rFonts w:cs="Arial"/>
          <w:i/>
          <w:iCs/>
          <w:color w:val="538135" w:themeColor="accent6" w:themeShade="BF"/>
        </w:rPr>
        <w:t xml:space="preserve">À titre indicatif, voici un </w:t>
      </w:r>
      <w:r w:rsidR="00827080">
        <w:rPr>
          <w:rFonts w:cs="Arial"/>
          <w:i/>
          <w:iCs/>
          <w:color w:val="538135" w:themeColor="accent6" w:themeShade="BF"/>
        </w:rPr>
        <w:t>tableau de</w:t>
      </w:r>
      <w:r w:rsidR="00827080" w:rsidRPr="00663715">
        <w:rPr>
          <w:rFonts w:cs="Arial"/>
          <w:i/>
          <w:iCs/>
          <w:color w:val="538135" w:themeColor="accent6" w:themeShade="BF"/>
        </w:rPr>
        <w:t xml:space="preserve">s activités réalisées et </w:t>
      </w:r>
      <w:r w:rsidR="00610B05">
        <w:rPr>
          <w:rFonts w:cs="Arial"/>
          <w:i/>
          <w:iCs/>
          <w:color w:val="538135" w:themeColor="accent6" w:themeShade="BF"/>
        </w:rPr>
        <w:t>d</w:t>
      </w:r>
      <w:r w:rsidR="00341C3D">
        <w:rPr>
          <w:rFonts w:cs="Arial"/>
          <w:i/>
          <w:iCs/>
          <w:color w:val="538135" w:themeColor="accent6" w:themeShade="BF"/>
        </w:rPr>
        <w:t>es décisions prises en appli</w:t>
      </w:r>
      <w:r w:rsidR="00827080" w:rsidRPr="00663715">
        <w:rPr>
          <w:rFonts w:cs="Arial"/>
          <w:i/>
          <w:iCs/>
          <w:color w:val="538135" w:themeColor="accent6" w:themeShade="BF"/>
        </w:rPr>
        <w:t>cation de la L</w:t>
      </w:r>
      <w:r w:rsidR="00827080">
        <w:rPr>
          <w:rFonts w:cs="Arial"/>
          <w:i/>
          <w:iCs/>
          <w:color w:val="538135" w:themeColor="accent6" w:themeShade="BF"/>
        </w:rPr>
        <w:t>IP</w:t>
      </w:r>
      <w:r w:rsidR="00827080" w:rsidRPr="00663715">
        <w:rPr>
          <w:rFonts w:cs="Arial"/>
          <w:i/>
          <w:iCs/>
          <w:color w:val="538135" w:themeColor="accent6" w:themeShade="BF"/>
        </w:rPr>
        <w:t xml:space="preserve">, principalement celles liées aux pouvoirs généraux attribués à un conseil d’établissement ainsi que </w:t>
      </w:r>
      <w:r w:rsidR="00341C3D">
        <w:rPr>
          <w:rFonts w:cs="Arial"/>
          <w:i/>
          <w:iCs/>
          <w:color w:val="538135" w:themeColor="accent6" w:themeShade="BF"/>
        </w:rPr>
        <w:t>celles liées aux services éduca</w:t>
      </w:r>
      <w:r w:rsidR="00827080" w:rsidRPr="00663715">
        <w:rPr>
          <w:rFonts w:cs="Arial"/>
          <w:i/>
          <w:iCs/>
          <w:color w:val="538135" w:themeColor="accent6" w:themeShade="BF"/>
        </w:rPr>
        <w:t>tifs, aux services extras</w:t>
      </w:r>
      <w:r w:rsidR="00341C3D">
        <w:rPr>
          <w:rFonts w:cs="Arial"/>
          <w:i/>
          <w:iCs/>
          <w:color w:val="538135" w:themeColor="accent6" w:themeShade="BF"/>
        </w:rPr>
        <w:t>colaires et aux ressources maté</w:t>
      </w:r>
      <w:r w:rsidR="00827080" w:rsidRPr="00663715">
        <w:rPr>
          <w:rFonts w:cs="Arial"/>
          <w:i/>
          <w:iCs/>
          <w:color w:val="538135" w:themeColor="accent6" w:themeShade="BF"/>
        </w:rPr>
        <w:t>rielles et financières</w:t>
      </w:r>
      <w:r w:rsidR="00827080">
        <w:rPr>
          <w:rFonts w:cs="Arial"/>
          <w:i/>
          <w:iCs/>
          <w:color w:val="538135" w:themeColor="accent6" w:themeShade="BF"/>
        </w:rPr>
        <w:t xml:space="preserve">. Ajouter des commentaires </w:t>
      </w:r>
      <w:r w:rsidR="00341C3D">
        <w:rPr>
          <w:rFonts w:cs="Arial"/>
          <w:i/>
          <w:iCs/>
          <w:color w:val="538135" w:themeColor="accent6" w:themeShade="BF"/>
        </w:rPr>
        <w:t xml:space="preserve">et les </w:t>
      </w:r>
      <w:r w:rsidR="00341C3D" w:rsidRPr="00341C3D">
        <w:rPr>
          <w:rFonts w:cs="Arial"/>
          <w:i/>
          <w:iCs/>
          <w:color w:val="538135" w:themeColor="accent6" w:themeShade="BF"/>
        </w:rPr>
        <w:t>Impacts ou retombées dans le milieu</w:t>
      </w:r>
      <w:r>
        <w:rPr>
          <w:rFonts w:cs="Arial"/>
          <w:i/>
          <w:iCs/>
          <w:color w:val="538135" w:themeColor="accent6" w:themeShade="BF"/>
        </w:rPr>
        <w:t xml:space="preserve"> </w:t>
      </w:r>
      <w:r w:rsidR="00827080">
        <w:rPr>
          <w:rFonts w:cs="Arial"/>
          <w:i/>
          <w:iCs/>
          <w:color w:val="538135" w:themeColor="accent6" w:themeShade="BF"/>
        </w:rPr>
        <w:t>s’il y a lieu.</w:t>
      </w:r>
    </w:p>
    <w:tbl>
      <w:tblPr>
        <w:tblStyle w:val="Grilledutableau"/>
        <w:tblW w:w="9351" w:type="dxa"/>
        <w:jc w:val="center"/>
        <w:tblLayout w:type="fixed"/>
        <w:tblLook w:val="04A0" w:firstRow="1" w:lastRow="0" w:firstColumn="1" w:lastColumn="0" w:noHBand="0" w:noVBand="1"/>
      </w:tblPr>
      <w:tblGrid>
        <w:gridCol w:w="2542"/>
        <w:gridCol w:w="992"/>
        <w:gridCol w:w="1848"/>
        <w:gridCol w:w="1843"/>
        <w:gridCol w:w="2126"/>
      </w:tblGrid>
      <w:tr w:rsidR="007B5B3D" w:rsidRPr="002B6E35" w14:paraId="1D409C7C" w14:textId="503EF535" w:rsidTr="006F40F1">
        <w:trPr>
          <w:cantSplit/>
          <w:trHeight w:val="743"/>
          <w:tblHeader/>
          <w:jc w:val="center"/>
        </w:trPr>
        <w:tc>
          <w:tcPr>
            <w:tcW w:w="2542" w:type="dxa"/>
            <w:shd w:val="clear" w:color="auto" w:fill="0070C0"/>
            <w:vAlign w:val="center"/>
          </w:tcPr>
          <w:p w14:paraId="15F8D969" w14:textId="77777777" w:rsidR="007B5B3D" w:rsidRPr="00A62B51"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Sujets traités</w:t>
            </w:r>
          </w:p>
        </w:tc>
        <w:tc>
          <w:tcPr>
            <w:tcW w:w="992" w:type="dxa"/>
            <w:shd w:val="clear" w:color="auto" w:fill="0070C0"/>
            <w:vAlign w:val="center"/>
          </w:tcPr>
          <w:p w14:paraId="259E1D8D" w14:textId="77777777" w:rsidR="007B5B3D"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Dates</w:t>
            </w:r>
          </w:p>
          <w:p w14:paraId="06B93D35" w14:textId="5A55D52E" w:rsidR="007B5B3D" w:rsidRPr="00A62B51"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(Mois-année)</w:t>
            </w:r>
          </w:p>
        </w:tc>
        <w:tc>
          <w:tcPr>
            <w:tcW w:w="1848" w:type="dxa"/>
            <w:shd w:val="clear" w:color="auto" w:fill="0070C0"/>
            <w:vAlign w:val="center"/>
          </w:tcPr>
          <w:p w14:paraId="71F1C6A1" w14:textId="317AA10D" w:rsidR="007B5B3D" w:rsidRPr="00A62B51"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Actions réalisées</w:t>
            </w:r>
            <w:r>
              <w:rPr>
                <w:rFonts w:ascii="Calibri" w:eastAsia="Calibri" w:hAnsi="Calibri" w:cs="Calibri"/>
                <w:b/>
                <w:bCs/>
                <w:color w:val="FFFFFF" w:themeColor="background1"/>
                <w:sz w:val="18"/>
                <w:szCs w:val="20"/>
              </w:rPr>
              <w:br/>
              <w:t>(Ex. : adopté, approuvé, consultation effectuée, actualisation, etc.)</w:t>
            </w:r>
          </w:p>
        </w:tc>
        <w:tc>
          <w:tcPr>
            <w:tcW w:w="1843" w:type="dxa"/>
            <w:shd w:val="clear" w:color="auto" w:fill="0070C0"/>
            <w:vAlign w:val="center"/>
          </w:tcPr>
          <w:p w14:paraId="635E03F9" w14:textId="77777777" w:rsidR="007B5B3D"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Commentaires</w:t>
            </w:r>
          </w:p>
          <w:p w14:paraId="28CB6078" w14:textId="77777777" w:rsidR="007B5B3D" w:rsidRPr="00A62B51" w:rsidRDefault="007B5B3D" w:rsidP="005F1784">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(Précision, collaborateurs, ne s’applique pas, etc.)</w:t>
            </w:r>
          </w:p>
        </w:tc>
        <w:tc>
          <w:tcPr>
            <w:tcW w:w="2126" w:type="dxa"/>
            <w:shd w:val="clear" w:color="auto" w:fill="0070C0"/>
            <w:vAlign w:val="center"/>
          </w:tcPr>
          <w:p w14:paraId="3D1EE80A" w14:textId="77777777" w:rsidR="006933F4" w:rsidRDefault="006933F4" w:rsidP="007B5B3D">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Résultats obtenus</w:t>
            </w:r>
          </w:p>
          <w:p w14:paraId="1A51CAAC" w14:textId="2D56986C" w:rsidR="007B5B3D" w:rsidRDefault="006933F4" w:rsidP="007B5B3D">
            <w:pPr>
              <w:spacing w:before="40" w:after="40"/>
              <w:ind w:left="113" w:right="113"/>
              <w:rPr>
                <w:rFonts w:ascii="Calibri" w:eastAsia="Calibri" w:hAnsi="Calibri" w:cs="Calibri"/>
                <w:b/>
                <w:bCs/>
                <w:color w:val="FFFFFF" w:themeColor="background1"/>
                <w:sz w:val="18"/>
                <w:szCs w:val="20"/>
              </w:rPr>
            </w:pPr>
            <w:r>
              <w:rPr>
                <w:rFonts w:ascii="Calibri" w:eastAsia="Calibri" w:hAnsi="Calibri" w:cs="Calibri"/>
                <w:b/>
                <w:bCs/>
                <w:color w:val="FFFFFF" w:themeColor="background1"/>
                <w:sz w:val="18"/>
                <w:szCs w:val="20"/>
              </w:rPr>
              <w:t>(</w:t>
            </w:r>
            <w:r w:rsidR="00341C3D">
              <w:rPr>
                <w:rFonts w:ascii="Calibri" w:eastAsia="Calibri" w:hAnsi="Calibri" w:cs="Calibri"/>
                <w:b/>
                <w:bCs/>
                <w:color w:val="FFFFFF" w:themeColor="background1"/>
                <w:sz w:val="18"/>
                <w:szCs w:val="20"/>
              </w:rPr>
              <w:t>Impacts ou retombées dans le milieu s’il y a lieu)</w:t>
            </w:r>
          </w:p>
        </w:tc>
      </w:tr>
      <w:tr w:rsidR="007B5B3D" w:rsidRPr="00A22010" w14:paraId="4AEE68EC" w14:textId="4ED8E8D9" w:rsidTr="006F40F1">
        <w:trPr>
          <w:cantSplit/>
          <w:trHeight w:val="397"/>
          <w:jc w:val="center"/>
        </w:trPr>
        <w:tc>
          <w:tcPr>
            <w:tcW w:w="9351" w:type="dxa"/>
            <w:gridSpan w:val="5"/>
            <w:shd w:val="clear" w:color="auto" w:fill="DEEAF6" w:themeFill="accent5" w:themeFillTint="33"/>
            <w:vAlign w:val="center"/>
          </w:tcPr>
          <w:p w14:paraId="7269A7CB" w14:textId="24FD7122" w:rsidR="007B5B3D" w:rsidRDefault="007B5B3D" w:rsidP="005F1784">
            <w:pPr>
              <w:spacing w:before="40" w:after="40"/>
              <w:ind w:left="113" w:right="113"/>
              <w:rPr>
                <w:rFonts w:ascii="Calibri" w:eastAsia="Calibri" w:hAnsi="Calibri" w:cs="Calibri"/>
                <w:b/>
                <w:sz w:val="18"/>
                <w:szCs w:val="18"/>
              </w:rPr>
            </w:pPr>
            <w:r>
              <w:rPr>
                <w:rFonts w:ascii="Calibri" w:eastAsia="Calibri" w:hAnsi="Calibri" w:cs="Calibri"/>
                <w:b/>
                <w:sz w:val="18"/>
                <w:szCs w:val="18"/>
              </w:rPr>
              <w:t>Pouvoirs généraux</w:t>
            </w:r>
          </w:p>
        </w:tc>
      </w:tr>
      <w:tr w:rsidR="007B5B3D" w:rsidRPr="00A22010" w14:paraId="5D834B51" w14:textId="5A570437" w:rsidTr="006F40F1">
        <w:trPr>
          <w:cantSplit/>
          <w:trHeight w:val="397"/>
          <w:jc w:val="center"/>
        </w:trPr>
        <w:tc>
          <w:tcPr>
            <w:tcW w:w="2542" w:type="dxa"/>
            <w:shd w:val="clear" w:color="auto" w:fill="FFFFFF" w:themeFill="background1"/>
            <w:vAlign w:val="center"/>
          </w:tcPr>
          <w:p w14:paraId="373BFCA7" w14:textId="736F5080" w:rsidR="007B5B3D" w:rsidRPr="000E3061" w:rsidRDefault="007B5B3D" w:rsidP="005F1784">
            <w:pPr>
              <w:pStyle w:val="TableParagraph"/>
              <w:spacing w:before="40" w:after="40"/>
              <w:ind w:left="113" w:right="113"/>
              <w:rPr>
                <w:sz w:val="14"/>
                <w:vertAlign w:val="superscript"/>
                <w:lang w:val="fr-CA"/>
              </w:rPr>
            </w:pPr>
            <w:r>
              <w:rPr>
                <w:sz w:val="14"/>
                <w:lang w:val="fr-CA"/>
              </w:rPr>
              <w:t>Adoption du projet éducatif</w:t>
            </w:r>
            <w:r>
              <w:rPr>
                <w:rStyle w:val="Appelnotedebasdep"/>
                <w:sz w:val="14"/>
                <w:lang w:val="fr-CA"/>
              </w:rPr>
              <w:footnoteReference w:id="2"/>
            </w:r>
          </w:p>
        </w:tc>
        <w:tc>
          <w:tcPr>
            <w:tcW w:w="992" w:type="dxa"/>
            <w:shd w:val="clear" w:color="auto" w:fill="FFFFFF" w:themeFill="background1"/>
            <w:vAlign w:val="center"/>
          </w:tcPr>
          <w:p w14:paraId="1358611F" w14:textId="50EBBC9F" w:rsidR="007B5B3D" w:rsidRPr="0015433C" w:rsidRDefault="008056C5" w:rsidP="005F1784">
            <w:pPr>
              <w:pStyle w:val="TableParagraph"/>
              <w:spacing w:before="40" w:after="40"/>
              <w:ind w:left="113" w:right="113"/>
              <w:rPr>
                <w:sz w:val="14"/>
                <w:lang w:val="fr-CA"/>
              </w:rPr>
            </w:pPr>
            <w:r>
              <w:rPr>
                <w:sz w:val="14"/>
                <w:lang w:val="fr-CA"/>
              </w:rPr>
              <w:t>02-2024</w:t>
            </w:r>
          </w:p>
        </w:tc>
        <w:tc>
          <w:tcPr>
            <w:tcW w:w="1848" w:type="dxa"/>
            <w:shd w:val="clear" w:color="auto" w:fill="FFFFFF" w:themeFill="background1"/>
            <w:vAlign w:val="center"/>
          </w:tcPr>
          <w:p w14:paraId="40929C8E" w14:textId="23B25E81" w:rsidR="007B5B3D" w:rsidRPr="0015433C" w:rsidRDefault="00167CD5" w:rsidP="005F1784">
            <w:pPr>
              <w:pStyle w:val="TableParagraph"/>
              <w:spacing w:before="40" w:after="40"/>
              <w:ind w:left="113" w:right="113"/>
              <w:rPr>
                <w:sz w:val="14"/>
                <w:lang w:val="fr-CA"/>
              </w:rPr>
            </w:pPr>
            <w:r>
              <w:rPr>
                <w:sz w:val="14"/>
                <w:lang w:val="fr-CA"/>
              </w:rPr>
              <w:t>Adoption</w:t>
            </w:r>
          </w:p>
        </w:tc>
        <w:tc>
          <w:tcPr>
            <w:tcW w:w="1843" w:type="dxa"/>
            <w:shd w:val="clear" w:color="auto" w:fill="FFFFFF" w:themeFill="background1"/>
            <w:vAlign w:val="center"/>
          </w:tcPr>
          <w:p w14:paraId="538CD990" w14:textId="0CE04379"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20B73ADD" w14:textId="77777777" w:rsidR="007B5B3D" w:rsidRDefault="00167CD5" w:rsidP="005F1784">
            <w:pPr>
              <w:pStyle w:val="TableParagraph"/>
              <w:spacing w:before="40" w:after="40"/>
              <w:ind w:left="113" w:right="113"/>
              <w:rPr>
                <w:sz w:val="14"/>
                <w:lang w:val="fr-CA"/>
              </w:rPr>
            </w:pPr>
            <w:r>
              <w:rPr>
                <w:sz w:val="14"/>
                <w:lang w:val="fr-CA"/>
              </w:rPr>
              <w:t xml:space="preserve">Bilan </w:t>
            </w:r>
            <w:proofErr w:type="spellStart"/>
            <w:r w:rsidR="006778EF">
              <w:rPr>
                <w:sz w:val="14"/>
                <w:lang w:val="fr-CA"/>
              </w:rPr>
              <w:t>pédagonumérique</w:t>
            </w:r>
            <w:proofErr w:type="spellEnd"/>
          </w:p>
          <w:p w14:paraId="3CFF7676" w14:textId="77777777" w:rsidR="006778EF" w:rsidRDefault="006778EF" w:rsidP="005F1784">
            <w:pPr>
              <w:pStyle w:val="TableParagraph"/>
              <w:spacing w:before="40" w:after="40"/>
              <w:ind w:left="113" w:right="113"/>
              <w:rPr>
                <w:sz w:val="14"/>
                <w:lang w:val="fr-CA"/>
              </w:rPr>
            </w:pPr>
            <w:r>
              <w:rPr>
                <w:sz w:val="14"/>
                <w:lang w:val="fr-CA"/>
              </w:rPr>
              <w:t>Comité mode de vie</w:t>
            </w:r>
          </w:p>
          <w:p w14:paraId="57499A5B" w14:textId="53EEA1AC" w:rsidR="006778EF" w:rsidRPr="0015433C" w:rsidRDefault="006778EF" w:rsidP="005F1784">
            <w:pPr>
              <w:pStyle w:val="TableParagraph"/>
              <w:spacing w:before="40" w:after="40"/>
              <w:ind w:left="113" w:right="113"/>
              <w:rPr>
                <w:sz w:val="14"/>
                <w:lang w:val="fr-CA"/>
              </w:rPr>
            </w:pPr>
            <w:r>
              <w:rPr>
                <w:sz w:val="14"/>
                <w:lang w:val="fr-CA"/>
              </w:rPr>
              <w:t>Plan d’action</w:t>
            </w:r>
          </w:p>
        </w:tc>
      </w:tr>
      <w:tr w:rsidR="007B5B3D" w:rsidRPr="007B5B3D" w14:paraId="344120C9" w14:textId="3DB36FDF" w:rsidTr="006F40F1">
        <w:trPr>
          <w:cantSplit/>
          <w:trHeight w:val="397"/>
          <w:jc w:val="center"/>
        </w:trPr>
        <w:tc>
          <w:tcPr>
            <w:tcW w:w="2542" w:type="dxa"/>
            <w:shd w:val="clear" w:color="auto" w:fill="FFFFFF" w:themeFill="background1"/>
            <w:vAlign w:val="center"/>
          </w:tcPr>
          <w:p w14:paraId="10ED52BF" w14:textId="0E2F48EE" w:rsidR="007B5B3D" w:rsidRPr="0015433C" w:rsidRDefault="007B5B3D" w:rsidP="005F1784">
            <w:pPr>
              <w:pStyle w:val="TableParagraph"/>
              <w:spacing w:before="40" w:after="40"/>
              <w:ind w:left="113" w:right="113"/>
              <w:rPr>
                <w:sz w:val="14"/>
                <w:lang w:val="fr-CA"/>
              </w:rPr>
            </w:pPr>
            <w:r>
              <w:rPr>
                <w:sz w:val="14"/>
                <w:lang w:val="fr-CA"/>
              </w:rPr>
              <w:t>Adoption du plan de lutte contre l’intimidation et la violence</w:t>
            </w:r>
          </w:p>
        </w:tc>
        <w:tc>
          <w:tcPr>
            <w:tcW w:w="992" w:type="dxa"/>
            <w:shd w:val="clear" w:color="auto" w:fill="FFFFFF" w:themeFill="background1"/>
            <w:vAlign w:val="center"/>
          </w:tcPr>
          <w:p w14:paraId="7B8C2793" w14:textId="50AA795C" w:rsidR="002847E9" w:rsidRPr="0015433C" w:rsidRDefault="00167CD5" w:rsidP="005F1784">
            <w:pPr>
              <w:pStyle w:val="TableParagraph"/>
              <w:spacing w:before="40" w:after="40"/>
              <w:ind w:left="113" w:right="113"/>
              <w:rPr>
                <w:sz w:val="14"/>
                <w:lang w:val="fr-CA"/>
              </w:rPr>
            </w:pPr>
            <w:r>
              <w:rPr>
                <w:sz w:val="14"/>
                <w:lang w:val="fr-CA"/>
              </w:rPr>
              <w:t>02-2024</w:t>
            </w:r>
          </w:p>
        </w:tc>
        <w:tc>
          <w:tcPr>
            <w:tcW w:w="1848" w:type="dxa"/>
            <w:shd w:val="clear" w:color="auto" w:fill="FFFFFF" w:themeFill="background1"/>
            <w:vAlign w:val="center"/>
          </w:tcPr>
          <w:p w14:paraId="4AD72977" w14:textId="14417AF2" w:rsidR="007B5B3D" w:rsidRPr="0015433C" w:rsidRDefault="00A21088" w:rsidP="005F1784">
            <w:pPr>
              <w:pStyle w:val="TableParagraph"/>
              <w:spacing w:before="40" w:after="40"/>
              <w:ind w:left="113" w:right="113"/>
              <w:rPr>
                <w:sz w:val="14"/>
                <w:lang w:val="fr-CA"/>
              </w:rPr>
            </w:pPr>
            <w:r>
              <w:rPr>
                <w:sz w:val="14"/>
                <w:lang w:val="fr-CA"/>
              </w:rPr>
              <w:t>Adoption</w:t>
            </w:r>
          </w:p>
        </w:tc>
        <w:tc>
          <w:tcPr>
            <w:tcW w:w="1843" w:type="dxa"/>
            <w:shd w:val="clear" w:color="auto" w:fill="FFFFFF" w:themeFill="background1"/>
            <w:vAlign w:val="center"/>
          </w:tcPr>
          <w:p w14:paraId="0F9C4323" w14:textId="77777777" w:rsidR="007B5B3D" w:rsidRDefault="00167CD5" w:rsidP="005F1784">
            <w:pPr>
              <w:pStyle w:val="TableParagraph"/>
              <w:spacing w:before="40" w:after="40"/>
              <w:ind w:left="113" w:right="113"/>
              <w:rPr>
                <w:sz w:val="14"/>
                <w:lang w:val="fr-CA"/>
              </w:rPr>
            </w:pPr>
            <w:r>
              <w:rPr>
                <w:sz w:val="14"/>
                <w:lang w:val="fr-CA"/>
              </w:rPr>
              <w:t>Plusieurs modifications apportées avec la Loi 9</w:t>
            </w:r>
            <w:r w:rsidR="006778EF">
              <w:rPr>
                <w:sz w:val="14"/>
                <w:lang w:val="fr-CA"/>
              </w:rPr>
              <w:t>.</w:t>
            </w:r>
          </w:p>
          <w:p w14:paraId="3B5E85D5" w14:textId="5AC1CF6D" w:rsidR="006778EF" w:rsidRPr="0015433C" w:rsidRDefault="006778EF" w:rsidP="005F1784">
            <w:pPr>
              <w:pStyle w:val="TableParagraph"/>
              <w:spacing w:before="40" w:after="40"/>
              <w:ind w:left="113" w:right="113"/>
              <w:rPr>
                <w:sz w:val="14"/>
                <w:lang w:val="fr-CA"/>
              </w:rPr>
            </w:pPr>
            <w:r>
              <w:rPr>
                <w:sz w:val="14"/>
                <w:lang w:val="fr-CA"/>
              </w:rPr>
              <w:t>Mise à jour de notre dépliant par un parent du CÉ.</w:t>
            </w:r>
          </w:p>
        </w:tc>
        <w:tc>
          <w:tcPr>
            <w:tcW w:w="2126" w:type="dxa"/>
            <w:shd w:val="clear" w:color="auto" w:fill="FFFFFF" w:themeFill="background1"/>
          </w:tcPr>
          <w:p w14:paraId="27D79D8C" w14:textId="40B819C9" w:rsidR="007B5B3D" w:rsidRPr="0015433C" w:rsidRDefault="002847E9" w:rsidP="005F1784">
            <w:pPr>
              <w:pStyle w:val="TableParagraph"/>
              <w:spacing w:before="40" w:after="40"/>
              <w:ind w:left="113" w:right="113"/>
              <w:rPr>
                <w:sz w:val="14"/>
                <w:lang w:val="fr-CA"/>
              </w:rPr>
            </w:pPr>
            <w:r>
              <w:rPr>
                <w:sz w:val="14"/>
                <w:lang w:val="fr-CA"/>
              </w:rPr>
              <w:t>Services complémentaires impliqués, sociogramme présenté en fin d’année</w:t>
            </w:r>
            <w:r w:rsidR="00167CD5">
              <w:rPr>
                <w:sz w:val="14"/>
                <w:lang w:val="fr-CA"/>
              </w:rPr>
              <w:t>, comité CVI</w:t>
            </w:r>
          </w:p>
        </w:tc>
      </w:tr>
      <w:tr w:rsidR="007B5B3D" w:rsidRPr="007B5B3D" w14:paraId="3AB15839" w14:textId="15C3CE0B" w:rsidTr="006F40F1">
        <w:trPr>
          <w:cantSplit/>
          <w:trHeight w:val="397"/>
          <w:jc w:val="center"/>
        </w:trPr>
        <w:tc>
          <w:tcPr>
            <w:tcW w:w="2542" w:type="dxa"/>
            <w:shd w:val="clear" w:color="auto" w:fill="FFFFFF" w:themeFill="background1"/>
            <w:vAlign w:val="center"/>
          </w:tcPr>
          <w:p w14:paraId="5D88D3AF" w14:textId="3E22B09D" w:rsidR="007B5B3D" w:rsidRPr="0015433C" w:rsidRDefault="007B5B3D" w:rsidP="005F1784">
            <w:pPr>
              <w:pStyle w:val="TableParagraph"/>
              <w:spacing w:before="40" w:after="40"/>
              <w:ind w:left="113" w:right="113"/>
              <w:rPr>
                <w:sz w:val="14"/>
                <w:lang w:val="fr-CA"/>
              </w:rPr>
            </w:pPr>
            <w:r>
              <w:rPr>
                <w:sz w:val="14"/>
                <w:lang w:val="fr-CA"/>
              </w:rPr>
              <w:t>Approbation des règles de conduite et des mesures de sécurité (ou règles de fonctionnement pour les centres)</w:t>
            </w:r>
          </w:p>
        </w:tc>
        <w:tc>
          <w:tcPr>
            <w:tcW w:w="992" w:type="dxa"/>
            <w:shd w:val="clear" w:color="auto" w:fill="FFFFFF" w:themeFill="background1"/>
            <w:vAlign w:val="center"/>
          </w:tcPr>
          <w:p w14:paraId="652DC966" w14:textId="45779448" w:rsidR="007B5B3D" w:rsidRPr="0015433C" w:rsidRDefault="00A21088" w:rsidP="005F1784">
            <w:pPr>
              <w:pStyle w:val="TableParagraph"/>
              <w:spacing w:before="40" w:after="40"/>
              <w:ind w:left="113" w:right="113"/>
              <w:rPr>
                <w:sz w:val="14"/>
                <w:lang w:val="fr-CA"/>
              </w:rPr>
            </w:pPr>
            <w:r>
              <w:rPr>
                <w:sz w:val="14"/>
                <w:lang w:val="fr-CA"/>
              </w:rPr>
              <w:t>0</w:t>
            </w:r>
            <w:r w:rsidR="006778EF">
              <w:rPr>
                <w:sz w:val="14"/>
                <w:lang w:val="fr-CA"/>
              </w:rPr>
              <w:t>4</w:t>
            </w:r>
            <w:r>
              <w:rPr>
                <w:sz w:val="14"/>
                <w:lang w:val="fr-CA"/>
              </w:rPr>
              <w:t>-202</w:t>
            </w:r>
            <w:r w:rsidR="006778EF">
              <w:rPr>
                <w:sz w:val="14"/>
                <w:lang w:val="fr-CA"/>
              </w:rPr>
              <w:t>4</w:t>
            </w:r>
          </w:p>
        </w:tc>
        <w:tc>
          <w:tcPr>
            <w:tcW w:w="1848" w:type="dxa"/>
            <w:shd w:val="clear" w:color="auto" w:fill="FFFFFF" w:themeFill="background1"/>
            <w:vAlign w:val="center"/>
          </w:tcPr>
          <w:p w14:paraId="28942C51" w14:textId="7C4D062D" w:rsidR="007B5B3D" w:rsidRPr="0015433C" w:rsidRDefault="00A21088"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5774E63B" w14:textId="566225B5" w:rsidR="007B5B3D" w:rsidRPr="0015433C" w:rsidRDefault="006778EF" w:rsidP="005F1784">
            <w:pPr>
              <w:pStyle w:val="TableParagraph"/>
              <w:spacing w:before="40" w:after="40"/>
              <w:ind w:left="113" w:right="113"/>
              <w:rPr>
                <w:sz w:val="14"/>
                <w:lang w:val="fr-CA"/>
              </w:rPr>
            </w:pPr>
            <w:r>
              <w:rPr>
                <w:sz w:val="14"/>
                <w:lang w:val="fr-CA"/>
              </w:rPr>
              <w:t>Ajout d’une règle concernant les appareils électroniques</w:t>
            </w:r>
          </w:p>
        </w:tc>
        <w:tc>
          <w:tcPr>
            <w:tcW w:w="2126" w:type="dxa"/>
            <w:shd w:val="clear" w:color="auto" w:fill="FFFFFF" w:themeFill="background1"/>
          </w:tcPr>
          <w:p w14:paraId="13C428BB" w14:textId="0E4D7503" w:rsidR="007B5B3D" w:rsidRPr="0015433C" w:rsidRDefault="007B5B3D" w:rsidP="005F1784">
            <w:pPr>
              <w:pStyle w:val="TableParagraph"/>
              <w:spacing w:before="40" w:after="40"/>
              <w:ind w:left="113" w:right="113"/>
              <w:rPr>
                <w:sz w:val="14"/>
                <w:lang w:val="fr-CA"/>
              </w:rPr>
            </w:pPr>
          </w:p>
        </w:tc>
      </w:tr>
      <w:tr w:rsidR="007B5B3D" w:rsidRPr="007B5B3D" w14:paraId="09795721" w14:textId="675B5244" w:rsidTr="006F40F1">
        <w:trPr>
          <w:cantSplit/>
          <w:trHeight w:val="397"/>
          <w:jc w:val="center"/>
        </w:trPr>
        <w:tc>
          <w:tcPr>
            <w:tcW w:w="2542" w:type="dxa"/>
            <w:shd w:val="clear" w:color="auto" w:fill="FFFFFF" w:themeFill="background1"/>
            <w:vAlign w:val="center"/>
          </w:tcPr>
          <w:p w14:paraId="5598979F" w14:textId="4B2D8E58" w:rsidR="007B5B3D" w:rsidRPr="0015433C" w:rsidRDefault="007B5B3D" w:rsidP="005F1784">
            <w:pPr>
              <w:pStyle w:val="TableParagraph"/>
              <w:spacing w:before="40" w:after="40"/>
              <w:ind w:left="113" w:right="113"/>
              <w:rPr>
                <w:sz w:val="14"/>
                <w:lang w:val="fr-CA"/>
              </w:rPr>
            </w:pPr>
            <w:r>
              <w:rPr>
                <w:sz w:val="14"/>
                <w:lang w:val="fr-CA"/>
              </w:rPr>
              <w:t>Approbation des contributions financières exigées</w:t>
            </w:r>
          </w:p>
        </w:tc>
        <w:tc>
          <w:tcPr>
            <w:tcW w:w="992" w:type="dxa"/>
            <w:shd w:val="clear" w:color="auto" w:fill="FFFFFF" w:themeFill="background1"/>
            <w:vAlign w:val="center"/>
          </w:tcPr>
          <w:p w14:paraId="59FD9497" w14:textId="4D3A46A2" w:rsidR="007B5B3D" w:rsidRPr="0015433C" w:rsidRDefault="00CB113E" w:rsidP="005F1784">
            <w:pPr>
              <w:pStyle w:val="TableParagraph"/>
              <w:spacing w:before="40" w:after="40"/>
              <w:ind w:left="113" w:right="113"/>
              <w:rPr>
                <w:sz w:val="14"/>
                <w:lang w:val="fr-CA"/>
              </w:rPr>
            </w:pPr>
            <w:r>
              <w:rPr>
                <w:sz w:val="14"/>
                <w:lang w:val="fr-CA"/>
              </w:rPr>
              <w:t>0</w:t>
            </w:r>
            <w:r w:rsidR="006778EF">
              <w:rPr>
                <w:sz w:val="14"/>
                <w:lang w:val="fr-CA"/>
              </w:rPr>
              <w:t>5</w:t>
            </w:r>
            <w:r>
              <w:rPr>
                <w:sz w:val="14"/>
                <w:lang w:val="fr-CA"/>
              </w:rPr>
              <w:t>-202</w:t>
            </w:r>
            <w:r w:rsidR="006778EF">
              <w:rPr>
                <w:sz w:val="14"/>
                <w:lang w:val="fr-CA"/>
              </w:rPr>
              <w:t>4</w:t>
            </w:r>
          </w:p>
        </w:tc>
        <w:tc>
          <w:tcPr>
            <w:tcW w:w="1848" w:type="dxa"/>
            <w:shd w:val="clear" w:color="auto" w:fill="FFFFFF" w:themeFill="background1"/>
            <w:vAlign w:val="center"/>
          </w:tcPr>
          <w:p w14:paraId="703A38EC" w14:textId="21921E64" w:rsidR="007B5B3D" w:rsidRPr="0015433C" w:rsidRDefault="00CB113E"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04A6AE4C" w14:textId="0182665F" w:rsidR="007B5B3D" w:rsidRPr="0015433C" w:rsidRDefault="006778EF" w:rsidP="005F1784">
            <w:pPr>
              <w:pStyle w:val="TableParagraph"/>
              <w:spacing w:before="40" w:after="40"/>
              <w:ind w:left="113" w:right="113"/>
              <w:rPr>
                <w:sz w:val="14"/>
                <w:lang w:val="fr-CA"/>
              </w:rPr>
            </w:pPr>
            <w:r>
              <w:rPr>
                <w:sz w:val="14"/>
                <w:lang w:val="fr-CA"/>
              </w:rPr>
              <w:t xml:space="preserve">Puisque le coût des fournitures scolaires a grandement augmenté, plusieurs articles ont dû être retirés des listes. </w:t>
            </w:r>
          </w:p>
        </w:tc>
        <w:tc>
          <w:tcPr>
            <w:tcW w:w="2126" w:type="dxa"/>
            <w:shd w:val="clear" w:color="auto" w:fill="FFFFFF" w:themeFill="background1"/>
          </w:tcPr>
          <w:p w14:paraId="356FEDB8" w14:textId="77777777" w:rsidR="007B5B3D" w:rsidRPr="0015433C" w:rsidRDefault="007B5B3D" w:rsidP="005F1784">
            <w:pPr>
              <w:pStyle w:val="TableParagraph"/>
              <w:spacing w:before="40" w:after="40"/>
              <w:ind w:left="113" w:right="113"/>
              <w:rPr>
                <w:sz w:val="14"/>
                <w:lang w:val="fr-CA"/>
              </w:rPr>
            </w:pPr>
          </w:p>
        </w:tc>
      </w:tr>
      <w:tr w:rsidR="007B5B3D" w:rsidRPr="007B5B3D" w14:paraId="30699603" w14:textId="21FF7EB7" w:rsidTr="006F40F1">
        <w:trPr>
          <w:cantSplit/>
          <w:trHeight w:val="397"/>
          <w:jc w:val="center"/>
        </w:trPr>
        <w:tc>
          <w:tcPr>
            <w:tcW w:w="2542" w:type="dxa"/>
            <w:shd w:val="clear" w:color="auto" w:fill="FFFFFF" w:themeFill="background1"/>
            <w:vAlign w:val="center"/>
          </w:tcPr>
          <w:p w14:paraId="17C53F94" w14:textId="73818BB2" w:rsidR="007B5B3D" w:rsidRPr="0015433C" w:rsidRDefault="007B5B3D" w:rsidP="005F1784">
            <w:pPr>
              <w:pStyle w:val="TableParagraph"/>
              <w:spacing w:before="40" w:after="40"/>
              <w:ind w:left="113" w:right="113"/>
              <w:rPr>
                <w:sz w:val="14"/>
                <w:lang w:val="fr-CA"/>
              </w:rPr>
            </w:pPr>
            <w:r>
              <w:rPr>
                <w:sz w:val="14"/>
                <w:lang w:val="fr-CA"/>
              </w:rPr>
              <w:t>Établissement des principes d’encadrement des coûts des documents dans lesquels l’élève écrit, dessine ou découpe</w:t>
            </w:r>
          </w:p>
        </w:tc>
        <w:tc>
          <w:tcPr>
            <w:tcW w:w="992" w:type="dxa"/>
            <w:shd w:val="clear" w:color="auto" w:fill="FFFFFF" w:themeFill="background1"/>
            <w:vAlign w:val="center"/>
          </w:tcPr>
          <w:p w14:paraId="0524D7E0" w14:textId="0070B83F" w:rsidR="007B5B3D" w:rsidRPr="0015433C" w:rsidRDefault="00CB113E" w:rsidP="005F1784">
            <w:pPr>
              <w:pStyle w:val="TableParagraph"/>
              <w:spacing w:before="40" w:after="40"/>
              <w:ind w:left="113" w:right="113"/>
              <w:rPr>
                <w:sz w:val="14"/>
                <w:lang w:val="fr-CA"/>
              </w:rPr>
            </w:pPr>
            <w:r>
              <w:rPr>
                <w:sz w:val="14"/>
                <w:lang w:val="fr-CA"/>
              </w:rPr>
              <w:t>05-202</w:t>
            </w:r>
            <w:r w:rsidR="006778EF">
              <w:rPr>
                <w:sz w:val="14"/>
                <w:lang w:val="fr-CA"/>
              </w:rPr>
              <w:t>4</w:t>
            </w:r>
          </w:p>
        </w:tc>
        <w:tc>
          <w:tcPr>
            <w:tcW w:w="1848" w:type="dxa"/>
            <w:shd w:val="clear" w:color="auto" w:fill="FFFFFF" w:themeFill="background1"/>
            <w:vAlign w:val="center"/>
          </w:tcPr>
          <w:p w14:paraId="717A6E4F" w14:textId="0E7CD42C" w:rsidR="007B5B3D" w:rsidRPr="0015433C" w:rsidRDefault="00CB113E"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00E6C6E9"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61AD0846" w14:textId="77777777" w:rsidR="007B5B3D" w:rsidRPr="0015433C" w:rsidRDefault="007B5B3D" w:rsidP="005F1784">
            <w:pPr>
              <w:pStyle w:val="TableParagraph"/>
              <w:spacing w:before="40" w:after="40"/>
              <w:ind w:left="113" w:right="113"/>
              <w:rPr>
                <w:sz w:val="14"/>
                <w:lang w:val="fr-CA"/>
              </w:rPr>
            </w:pPr>
          </w:p>
        </w:tc>
      </w:tr>
      <w:tr w:rsidR="007B5B3D" w:rsidRPr="007B5B3D" w14:paraId="7D352656" w14:textId="46233E72" w:rsidTr="006F40F1">
        <w:trPr>
          <w:cantSplit/>
          <w:trHeight w:val="397"/>
          <w:jc w:val="center"/>
        </w:trPr>
        <w:tc>
          <w:tcPr>
            <w:tcW w:w="2542" w:type="dxa"/>
            <w:shd w:val="clear" w:color="auto" w:fill="FFFFFF" w:themeFill="background1"/>
            <w:vAlign w:val="center"/>
          </w:tcPr>
          <w:p w14:paraId="142B3D6D" w14:textId="4BC17C00" w:rsidR="007B5B3D" w:rsidRPr="0015433C" w:rsidRDefault="007B5B3D" w:rsidP="005F1784">
            <w:pPr>
              <w:pStyle w:val="TableParagraph"/>
              <w:spacing w:before="40" w:after="40"/>
              <w:ind w:left="113" w:right="113"/>
              <w:rPr>
                <w:sz w:val="14"/>
                <w:lang w:val="fr-CA"/>
              </w:rPr>
            </w:pPr>
            <w:r>
              <w:rPr>
                <w:sz w:val="14"/>
                <w:lang w:val="fr-CA"/>
              </w:rPr>
              <w:t>Approbation de la liste du matériel d’usage personnel</w:t>
            </w:r>
          </w:p>
        </w:tc>
        <w:tc>
          <w:tcPr>
            <w:tcW w:w="992" w:type="dxa"/>
            <w:shd w:val="clear" w:color="auto" w:fill="FFFFFF" w:themeFill="background1"/>
            <w:vAlign w:val="center"/>
          </w:tcPr>
          <w:p w14:paraId="59E046E7" w14:textId="11A15FE1" w:rsidR="007B5B3D" w:rsidRPr="0015433C" w:rsidRDefault="00CB113E" w:rsidP="005F1784">
            <w:pPr>
              <w:pStyle w:val="TableParagraph"/>
              <w:spacing w:before="40" w:after="40"/>
              <w:ind w:left="113" w:right="113"/>
              <w:rPr>
                <w:sz w:val="14"/>
                <w:lang w:val="fr-CA"/>
              </w:rPr>
            </w:pPr>
            <w:r>
              <w:rPr>
                <w:sz w:val="14"/>
                <w:lang w:val="fr-CA"/>
              </w:rPr>
              <w:t>05-202</w:t>
            </w:r>
            <w:r w:rsidR="006778EF">
              <w:rPr>
                <w:sz w:val="14"/>
                <w:lang w:val="fr-CA"/>
              </w:rPr>
              <w:t>4</w:t>
            </w:r>
          </w:p>
        </w:tc>
        <w:tc>
          <w:tcPr>
            <w:tcW w:w="1848" w:type="dxa"/>
            <w:shd w:val="clear" w:color="auto" w:fill="FFFFFF" w:themeFill="background1"/>
            <w:vAlign w:val="center"/>
          </w:tcPr>
          <w:p w14:paraId="0C0CF0A0" w14:textId="6F45E25E" w:rsidR="007B5B3D" w:rsidRPr="0015433C" w:rsidRDefault="00CB113E"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6777E265"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511F6D29" w14:textId="77777777" w:rsidR="007B5B3D" w:rsidRPr="0015433C" w:rsidRDefault="007B5B3D" w:rsidP="005F1784">
            <w:pPr>
              <w:pStyle w:val="TableParagraph"/>
              <w:spacing w:before="40" w:after="40"/>
              <w:ind w:left="113" w:right="113"/>
              <w:rPr>
                <w:sz w:val="14"/>
                <w:lang w:val="fr-CA"/>
              </w:rPr>
            </w:pPr>
          </w:p>
        </w:tc>
      </w:tr>
      <w:tr w:rsidR="007B5B3D" w:rsidRPr="007B5B3D" w14:paraId="6A9DE2D8" w14:textId="3DAB9E41" w:rsidTr="006F40F1">
        <w:trPr>
          <w:cantSplit/>
          <w:trHeight w:val="397"/>
          <w:jc w:val="center"/>
        </w:trPr>
        <w:tc>
          <w:tcPr>
            <w:tcW w:w="2542" w:type="dxa"/>
            <w:shd w:val="clear" w:color="auto" w:fill="FFFFFF" w:themeFill="background1"/>
            <w:vAlign w:val="center"/>
          </w:tcPr>
          <w:p w14:paraId="22268CFA" w14:textId="3640C8D3" w:rsidR="007B5B3D" w:rsidRPr="00060839" w:rsidRDefault="007B5B3D" w:rsidP="005F1784">
            <w:pPr>
              <w:pStyle w:val="TableParagraph"/>
              <w:spacing w:before="40" w:after="40"/>
              <w:ind w:left="113" w:right="113"/>
              <w:rPr>
                <w:sz w:val="14"/>
                <w:lang w:val="fr-CA"/>
              </w:rPr>
            </w:pPr>
            <w:r w:rsidRPr="00060839">
              <w:rPr>
                <w:sz w:val="14"/>
                <w:lang w:val="fr-CA"/>
              </w:rPr>
              <w:t>Adoption des règles de fonctionnement des services de garde</w:t>
            </w:r>
          </w:p>
        </w:tc>
        <w:tc>
          <w:tcPr>
            <w:tcW w:w="992" w:type="dxa"/>
            <w:shd w:val="clear" w:color="auto" w:fill="FFFFFF" w:themeFill="background1"/>
            <w:vAlign w:val="center"/>
          </w:tcPr>
          <w:p w14:paraId="3BFB1AE7" w14:textId="3A48CA0D" w:rsidR="007B5B3D" w:rsidRPr="00CB113E" w:rsidRDefault="00CB113E" w:rsidP="005F1784">
            <w:pPr>
              <w:pStyle w:val="TableParagraph"/>
              <w:spacing w:before="40" w:after="40"/>
              <w:ind w:left="113" w:right="113"/>
              <w:rPr>
                <w:bCs/>
                <w:sz w:val="14"/>
                <w:lang w:val="fr-CA"/>
              </w:rPr>
            </w:pPr>
            <w:r w:rsidRPr="00CB113E">
              <w:rPr>
                <w:bCs/>
                <w:sz w:val="14"/>
                <w:lang w:val="fr-CA"/>
              </w:rPr>
              <w:t>05-202</w:t>
            </w:r>
            <w:r w:rsidR="006778EF">
              <w:rPr>
                <w:bCs/>
                <w:sz w:val="14"/>
                <w:lang w:val="fr-CA"/>
              </w:rPr>
              <w:t>4</w:t>
            </w:r>
          </w:p>
        </w:tc>
        <w:tc>
          <w:tcPr>
            <w:tcW w:w="1848" w:type="dxa"/>
            <w:shd w:val="clear" w:color="auto" w:fill="FFFFFF" w:themeFill="background1"/>
            <w:vAlign w:val="center"/>
          </w:tcPr>
          <w:p w14:paraId="2B43DFB8" w14:textId="7177E2EF" w:rsidR="007B5B3D" w:rsidRPr="00CB113E" w:rsidRDefault="00CB113E" w:rsidP="005F1784">
            <w:pPr>
              <w:pStyle w:val="TableParagraph"/>
              <w:spacing w:before="40" w:after="40"/>
              <w:ind w:left="113" w:right="113"/>
              <w:rPr>
                <w:bCs/>
                <w:sz w:val="14"/>
                <w:lang w:val="fr-CA"/>
              </w:rPr>
            </w:pPr>
            <w:r w:rsidRPr="00CB113E">
              <w:rPr>
                <w:bCs/>
                <w:sz w:val="14"/>
                <w:lang w:val="fr-CA"/>
              </w:rPr>
              <w:t>Adoption</w:t>
            </w:r>
          </w:p>
        </w:tc>
        <w:tc>
          <w:tcPr>
            <w:tcW w:w="1843" w:type="dxa"/>
            <w:shd w:val="clear" w:color="auto" w:fill="FFFFFF" w:themeFill="background1"/>
            <w:vAlign w:val="center"/>
          </w:tcPr>
          <w:p w14:paraId="65EA5A7A" w14:textId="77777777" w:rsidR="007B5B3D" w:rsidRPr="00BE14DE" w:rsidRDefault="007B5B3D" w:rsidP="005F1784">
            <w:pPr>
              <w:pStyle w:val="TableParagraph"/>
              <w:spacing w:before="40" w:after="40"/>
              <w:ind w:left="113" w:right="113"/>
              <w:rPr>
                <w:b/>
                <w:bCs/>
                <w:sz w:val="14"/>
                <w:lang w:val="fr-CA"/>
              </w:rPr>
            </w:pPr>
          </w:p>
        </w:tc>
        <w:tc>
          <w:tcPr>
            <w:tcW w:w="2126" w:type="dxa"/>
            <w:shd w:val="clear" w:color="auto" w:fill="FFFFFF" w:themeFill="background1"/>
          </w:tcPr>
          <w:p w14:paraId="7BE2EDB7" w14:textId="157C20C7" w:rsidR="007B5B3D" w:rsidRPr="002847E9" w:rsidRDefault="007B5B3D" w:rsidP="005F1784">
            <w:pPr>
              <w:pStyle w:val="TableParagraph"/>
              <w:spacing w:before="40" w:after="40"/>
              <w:ind w:left="113" w:right="113"/>
              <w:rPr>
                <w:bCs/>
                <w:sz w:val="14"/>
                <w:lang w:val="fr-CA"/>
              </w:rPr>
            </w:pPr>
          </w:p>
        </w:tc>
      </w:tr>
      <w:tr w:rsidR="007B5B3D" w:rsidRPr="007B5B3D" w14:paraId="44F2D1F3" w14:textId="4BC677F8" w:rsidTr="006F40F1">
        <w:trPr>
          <w:cantSplit/>
          <w:trHeight w:val="397"/>
          <w:jc w:val="center"/>
        </w:trPr>
        <w:tc>
          <w:tcPr>
            <w:tcW w:w="2542" w:type="dxa"/>
            <w:shd w:val="clear" w:color="auto" w:fill="FFFFFF" w:themeFill="background1"/>
            <w:vAlign w:val="center"/>
          </w:tcPr>
          <w:p w14:paraId="0470B4A1" w14:textId="0B81766D" w:rsidR="007B5B3D" w:rsidRDefault="007B5B3D" w:rsidP="005F1784">
            <w:pPr>
              <w:pStyle w:val="TableParagraph"/>
              <w:spacing w:before="40" w:after="40"/>
              <w:ind w:left="113" w:right="113"/>
              <w:rPr>
                <w:sz w:val="14"/>
                <w:lang w:val="fr-CA"/>
              </w:rPr>
            </w:pPr>
            <w:r>
              <w:rPr>
                <w:sz w:val="14"/>
                <w:lang w:val="fr-CA"/>
              </w:rPr>
              <w:t>Avis auprès de la direction d’établissement (pouvoir d’initiative) ou du centre de services scolaire</w:t>
            </w:r>
          </w:p>
        </w:tc>
        <w:tc>
          <w:tcPr>
            <w:tcW w:w="992" w:type="dxa"/>
            <w:shd w:val="clear" w:color="auto" w:fill="FFFFFF" w:themeFill="background1"/>
            <w:vAlign w:val="center"/>
          </w:tcPr>
          <w:p w14:paraId="72CE2E85"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6ADBA0B2"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06B0BA96" w14:textId="173F0E35" w:rsidR="007B5B3D" w:rsidRPr="0015433C" w:rsidRDefault="00CB113E"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17F553EA" w14:textId="77777777" w:rsidR="007B5B3D" w:rsidRPr="0015433C" w:rsidRDefault="007B5B3D" w:rsidP="005F1784">
            <w:pPr>
              <w:pStyle w:val="TableParagraph"/>
              <w:spacing w:before="40" w:after="40"/>
              <w:ind w:left="113" w:right="113"/>
              <w:rPr>
                <w:sz w:val="14"/>
                <w:lang w:val="fr-CA"/>
              </w:rPr>
            </w:pPr>
          </w:p>
        </w:tc>
      </w:tr>
      <w:tr w:rsidR="007B5B3D" w:rsidRPr="007B5B3D" w14:paraId="0152CD7C" w14:textId="39A10449" w:rsidTr="006F40F1">
        <w:trPr>
          <w:cantSplit/>
          <w:trHeight w:val="397"/>
          <w:jc w:val="center"/>
        </w:trPr>
        <w:tc>
          <w:tcPr>
            <w:tcW w:w="2542" w:type="dxa"/>
            <w:shd w:val="clear" w:color="auto" w:fill="FFFFFF" w:themeFill="background1"/>
            <w:vAlign w:val="center"/>
          </w:tcPr>
          <w:p w14:paraId="68AAC23D" w14:textId="2E086839" w:rsidR="007B5B3D" w:rsidRDefault="007B5B3D" w:rsidP="005F1784">
            <w:pPr>
              <w:pStyle w:val="TableParagraph"/>
              <w:spacing w:before="40" w:after="40"/>
              <w:ind w:left="113" w:right="113"/>
              <w:rPr>
                <w:sz w:val="14"/>
                <w:lang w:val="fr-CA"/>
              </w:rPr>
            </w:pPr>
            <w:r>
              <w:rPr>
                <w:sz w:val="14"/>
                <w:lang w:val="fr-CA"/>
              </w:rPr>
              <w:t>Formation de comités (ex. : sous-comité sur un sujet en particulier)</w:t>
            </w:r>
          </w:p>
        </w:tc>
        <w:tc>
          <w:tcPr>
            <w:tcW w:w="992" w:type="dxa"/>
            <w:shd w:val="clear" w:color="auto" w:fill="FFFFFF" w:themeFill="background1"/>
            <w:vAlign w:val="center"/>
          </w:tcPr>
          <w:p w14:paraId="79EA9358"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37239A78"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6BE9BF0A" w14:textId="51BABE68" w:rsidR="007B5B3D" w:rsidRPr="0015433C" w:rsidRDefault="00CB113E"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712E3AE9" w14:textId="77777777" w:rsidR="007B5B3D" w:rsidRPr="0015433C" w:rsidRDefault="007B5B3D" w:rsidP="005F1784">
            <w:pPr>
              <w:pStyle w:val="TableParagraph"/>
              <w:spacing w:before="40" w:after="40"/>
              <w:ind w:left="113" w:right="113"/>
              <w:rPr>
                <w:sz w:val="14"/>
                <w:lang w:val="fr-CA"/>
              </w:rPr>
            </w:pPr>
          </w:p>
        </w:tc>
      </w:tr>
      <w:tr w:rsidR="007B5B3D" w:rsidRPr="007B5B3D" w14:paraId="33FC48B6" w14:textId="1596E70C" w:rsidTr="006F40F1">
        <w:trPr>
          <w:cantSplit/>
          <w:trHeight w:val="397"/>
          <w:jc w:val="center"/>
        </w:trPr>
        <w:tc>
          <w:tcPr>
            <w:tcW w:w="2542" w:type="dxa"/>
            <w:shd w:val="clear" w:color="auto" w:fill="FFFFFF" w:themeFill="background1"/>
            <w:vAlign w:val="center"/>
          </w:tcPr>
          <w:p w14:paraId="42735242" w14:textId="71070AC9" w:rsidR="007B5B3D" w:rsidRDefault="007B5B3D" w:rsidP="005F1784">
            <w:pPr>
              <w:pStyle w:val="TableParagraph"/>
              <w:spacing w:before="40" w:after="40"/>
              <w:ind w:left="113" w:right="113"/>
              <w:rPr>
                <w:sz w:val="14"/>
                <w:lang w:val="fr-CA"/>
              </w:rPr>
            </w:pPr>
            <w:r>
              <w:rPr>
                <w:sz w:val="14"/>
                <w:lang w:val="fr-CA"/>
              </w:rPr>
              <w:t>Consultation sur la modification ou la révocation de l’acte d’établissement</w:t>
            </w:r>
          </w:p>
        </w:tc>
        <w:tc>
          <w:tcPr>
            <w:tcW w:w="992" w:type="dxa"/>
            <w:shd w:val="clear" w:color="auto" w:fill="FFFFFF" w:themeFill="background1"/>
            <w:vAlign w:val="center"/>
          </w:tcPr>
          <w:p w14:paraId="5D2798D3"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531EB13D"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5B826227" w14:textId="39B17B34" w:rsidR="007B5B3D" w:rsidRPr="0015433C" w:rsidRDefault="00CB113E"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592A6823" w14:textId="77777777" w:rsidR="007B5B3D" w:rsidRPr="0015433C" w:rsidRDefault="007B5B3D" w:rsidP="005F1784">
            <w:pPr>
              <w:pStyle w:val="TableParagraph"/>
              <w:spacing w:before="40" w:after="40"/>
              <w:ind w:left="113" w:right="113"/>
              <w:rPr>
                <w:sz w:val="14"/>
                <w:lang w:val="fr-CA"/>
              </w:rPr>
            </w:pPr>
          </w:p>
        </w:tc>
      </w:tr>
      <w:tr w:rsidR="007B5B3D" w:rsidRPr="007B5B3D" w14:paraId="42E110D2" w14:textId="4AE9EA12" w:rsidTr="006F40F1">
        <w:trPr>
          <w:cantSplit/>
          <w:trHeight w:val="397"/>
          <w:jc w:val="center"/>
        </w:trPr>
        <w:tc>
          <w:tcPr>
            <w:tcW w:w="2542" w:type="dxa"/>
            <w:shd w:val="clear" w:color="auto" w:fill="FFFFFF" w:themeFill="background1"/>
            <w:vAlign w:val="center"/>
          </w:tcPr>
          <w:p w14:paraId="6DCEB4DC" w14:textId="1558B6A2" w:rsidR="007B5B3D" w:rsidRDefault="007B5B3D" w:rsidP="005F1784">
            <w:pPr>
              <w:pStyle w:val="TableParagraph"/>
              <w:spacing w:before="40" w:after="40"/>
              <w:ind w:left="113" w:right="113"/>
              <w:rPr>
                <w:sz w:val="14"/>
                <w:lang w:val="fr-CA"/>
              </w:rPr>
            </w:pPr>
            <w:r>
              <w:rPr>
                <w:sz w:val="14"/>
                <w:lang w:val="fr-CA"/>
              </w:rPr>
              <w:t>Consultation sur les critères de sélection de la direction</w:t>
            </w:r>
          </w:p>
        </w:tc>
        <w:tc>
          <w:tcPr>
            <w:tcW w:w="992" w:type="dxa"/>
            <w:shd w:val="clear" w:color="auto" w:fill="FFFFFF" w:themeFill="background1"/>
            <w:vAlign w:val="center"/>
          </w:tcPr>
          <w:p w14:paraId="2DFD5DD9"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6C062678"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42FEC53A" w14:textId="029C5FEE" w:rsidR="007B5B3D" w:rsidRPr="0015433C" w:rsidRDefault="00CB113E"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0AC588D6" w14:textId="77777777" w:rsidR="007B5B3D" w:rsidRPr="0015433C" w:rsidRDefault="007B5B3D" w:rsidP="005F1784">
            <w:pPr>
              <w:pStyle w:val="TableParagraph"/>
              <w:spacing w:before="40" w:after="40"/>
              <w:ind w:left="113" w:right="113"/>
              <w:rPr>
                <w:sz w:val="14"/>
                <w:lang w:val="fr-CA"/>
              </w:rPr>
            </w:pPr>
          </w:p>
        </w:tc>
      </w:tr>
      <w:tr w:rsidR="007B5B3D" w:rsidRPr="007B5B3D" w14:paraId="18F4622B" w14:textId="571F3A7B" w:rsidTr="006F40F1">
        <w:trPr>
          <w:cantSplit/>
          <w:trHeight w:val="397"/>
          <w:jc w:val="center"/>
        </w:trPr>
        <w:tc>
          <w:tcPr>
            <w:tcW w:w="2542" w:type="dxa"/>
            <w:shd w:val="clear" w:color="auto" w:fill="FFFFFF" w:themeFill="background1"/>
            <w:vAlign w:val="center"/>
          </w:tcPr>
          <w:p w14:paraId="060C9169" w14:textId="345F7F11" w:rsidR="007B5B3D" w:rsidRDefault="007B5B3D" w:rsidP="005F1784">
            <w:pPr>
              <w:pStyle w:val="TableParagraph"/>
              <w:spacing w:before="40" w:after="40"/>
              <w:ind w:left="113" w:right="113"/>
              <w:rPr>
                <w:sz w:val="14"/>
                <w:lang w:val="fr-CA"/>
              </w:rPr>
            </w:pPr>
            <w:r>
              <w:rPr>
                <w:sz w:val="14"/>
                <w:lang w:val="fr-CA"/>
              </w:rPr>
              <w:t>Information aux parents et à la communauté des services éducatifs offerts et de leur qualité</w:t>
            </w:r>
          </w:p>
        </w:tc>
        <w:tc>
          <w:tcPr>
            <w:tcW w:w="992" w:type="dxa"/>
            <w:shd w:val="clear" w:color="auto" w:fill="FFFFFF" w:themeFill="background1"/>
            <w:vAlign w:val="center"/>
          </w:tcPr>
          <w:p w14:paraId="2B331847"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62372FED"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7A368760" w14:textId="3FD4A069" w:rsidR="007B5B3D" w:rsidRPr="0015433C" w:rsidRDefault="00CB113E"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6413581F" w14:textId="3B6E69F4" w:rsidR="007B5B3D" w:rsidRPr="0015433C" w:rsidRDefault="002847E9" w:rsidP="005F1784">
            <w:pPr>
              <w:pStyle w:val="TableParagraph"/>
              <w:spacing w:before="40" w:after="40"/>
              <w:ind w:left="113" w:right="113"/>
              <w:rPr>
                <w:sz w:val="14"/>
                <w:lang w:val="fr-CA"/>
              </w:rPr>
            </w:pPr>
            <w:r>
              <w:rPr>
                <w:sz w:val="14"/>
                <w:lang w:val="fr-CA"/>
              </w:rPr>
              <w:t xml:space="preserve">Un </w:t>
            </w:r>
            <w:r w:rsidR="006778EF">
              <w:rPr>
                <w:sz w:val="14"/>
                <w:lang w:val="fr-CA"/>
              </w:rPr>
              <w:t xml:space="preserve">communiqué </w:t>
            </w:r>
            <w:r>
              <w:rPr>
                <w:sz w:val="14"/>
                <w:lang w:val="fr-CA"/>
              </w:rPr>
              <w:t xml:space="preserve">par mois est envoyé </w:t>
            </w:r>
            <w:r w:rsidR="006778EF">
              <w:rPr>
                <w:sz w:val="14"/>
                <w:lang w:val="fr-CA"/>
              </w:rPr>
              <w:t>aux parents.</w:t>
            </w:r>
          </w:p>
        </w:tc>
      </w:tr>
      <w:tr w:rsidR="007B5B3D" w:rsidRPr="007B5B3D" w14:paraId="6D557529" w14:textId="55289C7D" w:rsidTr="006F40F1">
        <w:trPr>
          <w:cantSplit/>
          <w:trHeight w:val="397"/>
          <w:jc w:val="center"/>
        </w:trPr>
        <w:tc>
          <w:tcPr>
            <w:tcW w:w="2542" w:type="dxa"/>
            <w:shd w:val="clear" w:color="auto" w:fill="FFFFFF" w:themeFill="background1"/>
            <w:vAlign w:val="center"/>
          </w:tcPr>
          <w:p w14:paraId="523E5ECF" w14:textId="77777777" w:rsidR="007B5B3D" w:rsidRDefault="007B5B3D" w:rsidP="005F1784">
            <w:pPr>
              <w:pStyle w:val="TableParagraph"/>
              <w:spacing w:before="40" w:after="40"/>
              <w:ind w:left="113" w:right="113"/>
              <w:rPr>
                <w:sz w:val="14"/>
                <w:lang w:val="fr-CA"/>
              </w:rPr>
            </w:pPr>
            <w:r>
              <w:rPr>
                <w:sz w:val="14"/>
                <w:lang w:val="fr-CA"/>
              </w:rPr>
              <w:t>Transmission de documents à l’intention des parents</w:t>
            </w:r>
          </w:p>
          <w:p w14:paraId="431DD32D" w14:textId="15E3764E" w:rsidR="006778EF" w:rsidRDefault="006778EF" w:rsidP="005F1784">
            <w:pPr>
              <w:pStyle w:val="TableParagraph"/>
              <w:spacing w:before="40" w:after="40"/>
              <w:ind w:left="113" w:right="113"/>
              <w:rPr>
                <w:sz w:val="14"/>
                <w:lang w:val="fr-CA"/>
              </w:rPr>
            </w:pPr>
          </w:p>
        </w:tc>
        <w:tc>
          <w:tcPr>
            <w:tcW w:w="992" w:type="dxa"/>
            <w:shd w:val="clear" w:color="auto" w:fill="FFFFFF" w:themeFill="background1"/>
            <w:vAlign w:val="center"/>
          </w:tcPr>
          <w:p w14:paraId="6A3B500B"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007AA904"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7CB2AAF5" w14:textId="1076299A" w:rsidR="007B5B3D" w:rsidRPr="0015433C" w:rsidRDefault="00CB113E"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12085196" w14:textId="77777777" w:rsidR="007B5B3D" w:rsidRPr="0015433C" w:rsidRDefault="007B5B3D" w:rsidP="005F1784">
            <w:pPr>
              <w:pStyle w:val="TableParagraph"/>
              <w:spacing w:before="40" w:after="40"/>
              <w:ind w:left="113" w:right="113"/>
              <w:rPr>
                <w:sz w:val="14"/>
                <w:lang w:val="fr-CA"/>
              </w:rPr>
            </w:pPr>
          </w:p>
        </w:tc>
      </w:tr>
      <w:tr w:rsidR="007B5B3D" w:rsidRPr="007B5B3D" w14:paraId="201B7D1D" w14:textId="642EA9BA" w:rsidTr="006F40F1">
        <w:trPr>
          <w:cantSplit/>
          <w:trHeight w:val="397"/>
          <w:jc w:val="center"/>
        </w:trPr>
        <w:tc>
          <w:tcPr>
            <w:tcW w:w="9351" w:type="dxa"/>
            <w:gridSpan w:val="5"/>
            <w:shd w:val="clear" w:color="auto" w:fill="DEEAF6" w:themeFill="accent5" w:themeFillTint="33"/>
            <w:vAlign w:val="center"/>
          </w:tcPr>
          <w:p w14:paraId="6D323449" w14:textId="2658E9CD" w:rsidR="007B5B3D" w:rsidRDefault="007B5B3D" w:rsidP="005F1784">
            <w:pPr>
              <w:pStyle w:val="TableParagraph"/>
              <w:spacing w:before="40" w:after="40"/>
              <w:ind w:left="113" w:right="113"/>
              <w:rPr>
                <w:b/>
                <w:bCs/>
                <w:sz w:val="18"/>
                <w:szCs w:val="18"/>
                <w:lang w:val="fr-CA"/>
              </w:rPr>
            </w:pPr>
            <w:r>
              <w:rPr>
                <w:b/>
                <w:bCs/>
                <w:sz w:val="18"/>
                <w:szCs w:val="18"/>
                <w:lang w:val="fr-CA"/>
              </w:rPr>
              <w:lastRenderedPageBreak/>
              <w:t>Pouvoirs liés aux services éducatifs</w:t>
            </w:r>
          </w:p>
        </w:tc>
      </w:tr>
      <w:tr w:rsidR="007B5B3D" w:rsidRPr="007B5B3D" w14:paraId="792BDFCF" w14:textId="3A0CCE0E" w:rsidTr="006F40F1">
        <w:trPr>
          <w:cantSplit/>
          <w:trHeight w:val="397"/>
          <w:jc w:val="center"/>
        </w:trPr>
        <w:tc>
          <w:tcPr>
            <w:tcW w:w="2542" w:type="dxa"/>
            <w:shd w:val="clear" w:color="auto" w:fill="FFFFFF" w:themeFill="background1"/>
            <w:vAlign w:val="center"/>
          </w:tcPr>
          <w:p w14:paraId="162D1D84" w14:textId="2629B852" w:rsidR="007B5B3D" w:rsidRDefault="007B5B3D" w:rsidP="005F1784">
            <w:pPr>
              <w:pStyle w:val="TableParagraph"/>
              <w:spacing w:before="40" w:after="40"/>
              <w:ind w:left="113" w:right="113"/>
              <w:rPr>
                <w:sz w:val="14"/>
                <w:lang w:val="fr-CA"/>
              </w:rPr>
            </w:pPr>
            <w:r>
              <w:rPr>
                <w:sz w:val="14"/>
                <w:lang w:val="fr-CA"/>
              </w:rPr>
              <w:t>Approbation des modalités d’application du régime pédagogique</w:t>
            </w:r>
          </w:p>
        </w:tc>
        <w:tc>
          <w:tcPr>
            <w:tcW w:w="992" w:type="dxa"/>
            <w:shd w:val="clear" w:color="auto" w:fill="FFFFFF" w:themeFill="background1"/>
            <w:vAlign w:val="center"/>
          </w:tcPr>
          <w:p w14:paraId="5BD22146" w14:textId="123A70AB" w:rsidR="007B5B3D" w:rsidRPr="0015433C" w:rsidRDefault="00CB113E" w:rsidP="005F1784">
            <w:pPr>
              <w:pStyle w:val="TableParagraph"/>
              <w:spacing w:before="40" w:after="40"/>
              <w:ind w:left="113" w:right="113"/>
              <w:rPr>
                <w:sz w:val="14"/>
                <w:lang w:val="fr-CA"/>
              </w:rPr>
            </w:pPr>
            <w:r>
              <w:rPr>
                <w:sz w:val="14"/>
                <w:lang w:val="fr-CA"/>
              </w:rPr>
              <w:t>04-202</w:t>
            </w:r>
            <w:r w:rsidR="006778EF">
              <w:rPr>
                <w:sz w:val="14"/>
                <w:lang w:val="fr-CA"/>
              </w:rPr>
              <w:t>4</w:t>
            </w:r>
          </w:p>
        </w:tc>
        <w:tc>
          <w:tcPr>
            <w:tcW w:w="1848" w:type="dxa"/>
            <w:shd w:val="clear" w:color="auto" w:fill="FFFFFF" w:themeFill="background1"/>
            <w:vAlign w:val="center"/>
          </w:tcPr>
          <w:p w14:paraId="27536FD8" w14:textId="0484B3C2" w:rsidR="007B5B3D" w:rsidRPr="0015433C" w:rsidRDefault="00CB113E" w:rsidP="005F1784">
            <w:pPr>
              <w:pStyle w:val="TableParagraph"/>
              <w:spacing w:before="40" w:after="40"/>
              <w:ind w:left="113" w:right="113"/>
              <w:rPr>
                <w:sz w:val="14"/>
                <w:lang w:val="fr-CA"/>
              </w:rPr>
            </w:pPr>
            <w:r>
              <w:rPr>
                <w:sz w:val="14"/>
                <w:lang w:val="fr-CA"/>
              </w:rPr>
              <w:t>Adoption</w:t>
            </w:r>
          </w:p>
        </w:tc>
        <w:tc>
          <w:tcPr>
            <w:tcW w:w="1843" w:type="dxa"/>
            <w:shd w:val="clear" w:color="auto" w:fill="FFFFFF" w:themeFill="background1"/>
            <w:vAlign w:val="center"/>
          </w:tcPr>
          <w:p w14:paraId="46F67D25"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1849BA8B" w14:textId="0461AFA6" w:rsidR="007B5B3D" w:rsidRPr="0015433C" w:rsidRDefault="007B5B3D" w:rsidP="005F1784">
            <w:pPr>
              <w:pStyle w:val="TableParagraph"/>
              <w:spacing w:before="40" w:after="40"/>
              <w:ind w:left="113" w:right="113"/>
              <w:rPr>
                <w:sz w:val="14"/>
                <w:lang w:val="fr-CA"/>
              </w:rPr>
            </w:pPr>
          </w:p>
        </w:tc>
      </w:tr>
      <w:tr w:rsidR="007B5B3D" w:rsidRPr="007B5B3D" w14:paraId="292D0B3B" w14:textId="5F861699" w:rsidTr="006F40F1">
        <w:trPr>
          <w:cantSplit/>
          <w:trHeight w:val="397"/>
          <w:jc w:val="center"/>
        </w:trPr>
        <w:tc>
          <w:tcPr>
            <w:tcW w:w="2542" w:type="dxa"/>
            <w:shd w:val="clear" w:color="auto" w:fill="FFFFFF" w:themeFill="background1"/>
            <w:vAlign w:val="center"/>
          </w:tcPr>
          <w:p w14:paraId="17235015" w14:textId="6036727B" w:rsidR="007B5B3D" w:rsidRDefault="007B5B3D" w:rsidP="005F1784">
            <w:pPr>
              <w:pStyle w:val="TableParagraph"/>
              <w:spacing w:before="40" w:after="40"/>
              <w:ind w:left="113" w:right="113"/>
              <w:rPr>
                <w:sz w:val="14"/>
                <w:lang w:val="fr-CA"/>
              </w:rPr>
            </w:pPr>
            <w:r>
              <w:rPr>
                <w:sz w:val="14"/>
                <w:lang w:val="fr-CA"/>
              </w:rPr>
              <w:t>Consultation sur le choix des manuels scolaires et du matériel didactique, et des modalités de communication ayant pour but de renseigner les parents sur le cheminement scolaire de leur enfant</w:t>
            </w:r>
          </w:p>
        </w:tc>
        <w:tc>
          <w:tcPr>
            <w:tcW w:w="992" w:type="dxa"/>
            <w:shd w:val="clear" w:color="auto" w:fill="FFFFFF" w:themeFill="background1"/>
            <w:vAlign w:val="center"/>
          </w:tcPr>
          <w:p w14:paraId="40C3E103" w14:textId="62E38E2A" w:rsidR="007B5B3D" w:rsidRPr="0015433C" w:rsidRDefault="00CB113E" w:rsidP="005F1784">
            <w:pPr>
              <w:pStyle w:val="TableParagraph"/>
              <w:spacing w:before="40" w:after="40"/>
              <w:ind w:left="113" w:right="113"/>
              <w:rPr>
                <w:sz w:val="14"/>
                <w:lang w:val="fr-CA"/>
              </w:rPr>
            </w:pPr>
            <w:r>
              <w:rPr>
                <w:sz w:val="14"/>
                <w:lang w:val="fr-CA"/>
              </w:rPr>
              <w:t>0</w:t>
            </w:r>
            <w:r w:rsidR="006778EF">
              <w:rPr>
                <w:sz w:val="14"/>
                <w:lang w:val="fr-CA"/>
              </w:rPr>
              <w:t>4</w:t>
            </w:r>
            <w:r>
              <w:rPr>
                <w:sz w:val="14"/>
                <w:lang w:val="fr-CA"/>
              </w:rPr>
              <w:t>-202</w:t>
            </w:r>
            <w:r w:rsidR="006778EF">
              <w:rPr>
                <w:sz w:val="14"/>
                <w:lang w:val="fr-CA"/>
              </w:rPr>
              <w:t>4</w:t>
            </w:r>
            <w:r>
              <w:rPr>
                <w:sz w:val="14"/>
                <w:lang w:val="fr-CA"/>
              </w:rPr>
              <w:t xml:space="preserve"> et 10-202</w:t>
            </w:r>
            <w:r w:rsidR="006778EF">
              <w:rPr>
                <w:sz w:val="14"/>
                <w:lang w:val="fr-CA"/>
              </w:rPr>
              <w:t>3</w:t>
            </w:r>
          </w:p>
        </w:tc>
        <w:tc>
          <w:tcPr>
            <w:tcW w:w="1848" w:type="dxa"/>
            <w:shd w:val="clear" w:color="auto" w:fill="FFFFFF" w:themeFill="background1"/>
            <w:vAlign w:val="center"/>
          </w:tcPr>
          <w:p w14:paraId="359C1073" w14:textId="43308EC6" w:rsidR="007B5B3D" w:rsidRPr="0015433C" w:rsidRDefault="00CB113E" w:rsidP="005F1784">
            <w:pPr>
              <w:pStyle w:val="TableParagraph"/>
              <w:spacing w:before="40" w:after="40"/>
              <w:ind w:left="113" w:right="113"/>
              <w:rPr>
                <w:sz w:val="14"/>
                <w:lang w:val="fr-CA"/>
              </w:rPr>
            </w:pPr>
            <w:r>
              <w:rPr>
                <w:sz w:val="14"/>
                <w:lang w:val="fr-CA"/>
              </w:rPr>
              <w:t>Consultation réalisée</w:t>
            </w:r>
          </w:p>
        </w:tc>
        <w:tc>
          <w:tcPr>
            <w:tcW w:w="1843" w:type="dxa"/>
            <w:shd w:val="clear" w:color="auto" w:fill="FFFFFF" w:themeFill="background1"/>
            <w:vAlign w:val="center"/>
          </w:tcPr>
          <w:p w14:paraId="3F2FD5E2"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361DDCF3" w14:textId="0612B30C" w:rsidR="007B5B3D" w:rsidRPr="0015433C" w:rsidRDefault="006F40F1" w:rsidP="005F1784">
            <w:pPr>
              <w:pStyle w:val="TableParagraph"/>
              <w:spacing w:before="40" w:after="40"/>
              <w:ind w:left="113" w:right="113"/>
              <w:rPr>
                <w:sz w:val="14"/>
                <w:lang w:val="fr-CA"/>
              </w:rPr>
            </w:pPr>
            <w:r>
              <w:rPr>
                <w:sz w:val="14"/>
                <w:lang w:val="fr-CA"/>
              </w:rPr>
              <w:t xml:space="preserve">Nous convenons de l’importance d’offrir un choix entre le mode virtuel et présentiel pour les rencontres de parents en lien avec les bulletins. </w:t>
            </w:r>
          </w:p>
        </w:tc>
      </w:tr>
      <w:tr w:rsidR="007B5B3D" w:rsidRPr="007B5B3D" w14:paraId="1C6CBDC2" w14:textId="32B2294D" w:rsidTr="006F40F1">
        <w:trPr>
          <w:cantSplit/>
          <w:trHeight w:val="397"/>
          <w:jc w:val="center"/>
        </w:trPr>
        <w:tc>
          <w:tcPr>
            <w:tcW w:w="2542" w:type="dxa"/>
            <w:shd w:val="clear" w:color="auto" w:fill="FFFFFF" w:themeFill="background1"/>
            <w:vAlign w:val="center"/>
          </w:tcPr>
          <w:p w14:paraId="649EECAD" w14:textId="41E415D2" w:rsidR="007B5B3D" w:rsidRDefault="007B5B3D" w:rsidP="005F1784">
            <w:pPr>
              <w:pStyle w:val="TableParagraph"/>
              <w:spacing w:before="40" w:after="40"/>
              <w:ind w:left="113" w:right="113"/>
              <w:rPr>
                <w:sz w:val="14"/>
                <w:lang w:val="fr-CA"/>
              </w:rPr>
            </w:pPr>
            <w:r>
              <w:rPr>
                <w:sz w:val="14"/>
                <w:lang w:val="fr-CA"/>
              </w:rPr>
              <w:t>Approbation de l’orientation générale en vue de l’enrichissement ou de l’adaptation des objectifs et contenus des programmes d’études</w:t>
            </w:r>
          </w:p>
        </w:tc>
        <w:tc>
          <w:tcPr>
            <w:tcW w:w="992" w:type="dxa"/>
            <w:shd w:val="clear" w:color="auto" w:fill="FFFFFF" w:themeFill="background1"/>
            <w:vAlign w:val="center"/>
          </w:tcPr>
          <w:p w14:paraId="3FEA962B"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258FC9FD"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1844A4A3" w14:textId="1949AE39" w:rsidR="007B5B3D" w:rsidRPr="0015433C" w:rsidRDefault="00CB113E"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77E72C56" w14:textId="77777777" w:rsidR="007B5B3D" w:rsidRPr="0015433C" w:rsidRDefault="007B5B3D" w:rsidP="005F1784">
            <w:pPr>
              <w:pStyle w:val="TableParagraph"/>
              <w:spacing w:before="40" w:after="40"/>
              <w:ind w:left="113" w:right="113"/>
              <w:rPr>
                <w:sz w:val="14"/>
                <w:lang w:val="fr-CA"/>
              </w:rPr>
            </w:pPr>
          </w:p>
        </w:tc>
      </w:tr>
      <w:tr w:rsidR="007B5B3D" w:rsidRPr="007B5B3D" w14:paraId="57B5E81C" w14:textId="7A9CD660" w:rsidTr="006F40F1">
        <w:trPr>
          <w:cantSplit/>
          <w:trHeight w:val="397"/>
          <w:jc w:val="center"/>
        </w:trPr>
        <w:tc>
          <w:tcPr>
            <w:tcW w:w="2542" w:type="dxa"/>
            <w:shd w:val="clear" w:color="auto" w:fill="FFFFFF" w:themeFill="background1"/>
            <w:vAlign w:val="center"/>
          </w:tcPr>
          <w:p w14:paraId="233819A0" w14:textId="27C953DE" w:rsidR="007B5B3D" w:rsidRDefault="007B5B3D" w:rsidP="005F1784">
            <w:pPr>
              <w:pStyle w:val="TableParagraph"/>
              <w:spacing w:before="40" w:after="40"/>
              <w:ind w:left="113" w:right="113"/>
              <w:rPr>
                <w:sz w:val="14"/>
                <w:lang w:val="fr-CA"/>
              </w:rPr>
            </w:pPr>
            <w:r>
              <w:rPr>
                <w:sz w:val="14"/>
                <w:lang w:val="fr-CA"/>
              </w:rPr>
              <w:t>Approbation des conditions et modalités de l’intégration des activités ou contenus prescrits par le ministre (ex. : éducation à la sexualité</w:t>
            </w:r>
            <w:r w:rsidR="00CB113E">
              <w:rPr>
                <w:sz w:val="14"/>
                <w:lang w:val="fr-CA"/>
              </w:rPr>
              <w:t>, COSP</w:t>
            </w:r>
            <w:r>
              <w:rPr>
                <w:sz w:val="14"/>
                <w:lang w:val="fr-CA"/>
              </w:rPr>
              <w:t>)</w:t>
            </w:r>
          </w:p>
        </w:tc>
        <w:tc>
          <w:tcPr>
            <w:tcW w:w="992" w:type="dxa"/>
            <w:shd w:val="clear" w:color="auto" w:fill="FFFFFF" w:themeFill="background1"/>
            <w:vAlign w:val="center"/>
          </w:tcPr>
          <w:p w14:paraId="3A3BE5E5"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26EF42B5"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43DEDC4A" w14:textId="16CB7F5D" w:rsidR="007B5B3D" w:rsidRPr="0015433C" w:rsidRDefault="006F40F1" w:rsidP="005F1784">
            <w:pPr>
              <w:pStyle w:val="TableParagraph"/>
              <w:spacing w:before="40" w:after="40"/>
              <w:ind w:left="113" w:right="113"/>
              <w:rPr>
                <w:sz w:val="14"/>
                <w:lang w:val="fr-CA"/>
              </w:rPr>
            </w:pPr>
            <w:r>
              <w:rPr>
                <w:sz w:val="14"/>
                <w:lang w:val="fr-CA"/>
              </w:rPr>
              <w:t>Chaque enseignant s’assure de voir les contenus obligatoires avec son groupe.</w:t>
            </w:r>
          </w:p>
        </w:tc>
        <w:tc>
          <w:tcPr>
            <w:tcW w:w="2126" w:type="dxa"/>
            <w:shd w:val="clear" w:color="auto" w:fill="FFFFFF" w:themeFill="background1"/>
          </w:tcPr>
          <w:p w14:paraId="6DD919E2" w14:textId="77777777" w:rsidR="007B5B3D" w:rsidRPr="0015433C" w:rsidRDefault="007B5B3D" w:rsidP="005F1784">
            <w:pPr>
              <w:pStyle w:val="TableParagraph"/>
              <w:spacing w:before="40" w:after="40"/>
              <w:ind w:left="113" w:right="113"/>
              <w:rPr>
                <w:sz w:val="14"/>
                <w:lang w:val="fr-CA"/>
              </w:rPr>
            </w:pPr>
          </w:p>
        </w:tc>
      </w:tr>
      <w:tr w:rsidR="007B5B3D" w:rsidRPr="007B5B3D" w14:paraId="1B472069" w14:textId="3CC2DA6E" w:rsidTr="006F40F1">
        <w:trPr>
          <w:cantSplit/>
          <w:trHeight w:val="397"/>
          <w:jc w:val="center"/>
        </w:trPr>
        <w:tc>
          <w:tcPr>
            <w:tcW w:w="2542" w:type="dxa"/>
            <w:shd w:val="clear" w:color="auto" w:fill="FFFFFF" w:themeFill="background1"/>
            <w:vAlign w:val="center"/>
          </w:tcPr>
          <w:p w14:paraId="7C54D88B" w14:textId="57D24964" w:rsidR="007B5B3D" w:rsidRDefault="007B5B3D" w:rsidP="005F1784">
            <w:pPr>
              <w:pStyle w:val="TableParagraph"/>
              <w:spacing w:before="40" w:after="40"/>
              <w:ind w:left="113" w:right="113"/>
              <w:rPr>
                <w:sz w:val="14"/>
                <w:lang w:val="fr-CA"/>
              </w:rPr>
            </w:pPr>
            <w:r>
              <w:rPr>
                <w:sz w:val="14"/>
                <w:lang w:val="fr-CA"/>
              </w:rPr>
              <w:t>Approbation du temps alloué à chaque matière (grilles-matières)</w:t>
            </w:r>
          </w:p>
        </w:tc>
        <w:tc>
          <w:tcPr>
            <w:tcW w:w="992" w:type="dxa"/>
            <w:shd w:val="clear" w:color="auto" w:fill="FFFFFF" w:themeFill="background1"/>
            <w:vAlign w:val="center"/>
          </w:tcPr>
          <w:p w14:paraId="5E045038" w14:textId="5F87B9CE" w:rsidR="007B5B3D" w:rsidRPr="0015433C" w:rsidRDefault="00CB113E" w:rsidP="005F1784">
            <w:pPr>
              <w:pStyle w:val="TableParagraph"/>
              <w:spacing w:before="40" w:after="40"/>
              <w:ind w:left="113" w:right="113"/>
              <w:rPr>
                <w:sz w:val="14"/>
                <w:lang w:val="fr-CA"/>
              </w:rPr>
            </w:pPr>
            <w:r>
              <w:rPr>
                <w:sz w:val="14"/>
                <w:lang w:val="fr-CA"/>
              </w:rPr>
              <w:t>04-202</w:t>
            </w:r>
            <w:r w:rsidR="006778EF">
              <w:rPr>
                <w:sz w:val="14"/>
                <w:lang w:val="fr-CA"/>
              </w:rPr>
              <w:t>4</w:t>
            </w:r>
          </w:p>
        </w:tc>
        <w:tc>
          <w:tcPr>
            <w:tcW w:w="1848" w:type="dxa"/>
            <w:shd w:val="clear" w:color="auto" w:fill="FFFFFF" w:themeFill="background1"/>
            <w:vAlign w:val="center"/>
          </w:tcPr>
          <w:p w14:paraId="66865AC5" w14:textId="7CF06E04" w:rsidR="007B5B3D" w:rsidRPr="0015433C" w:rsidRDefault="00CB113E"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4B551D05"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1A427406" w14:textId="329C3458" w:rsidR="007B5B3D" w:rsidRPr="0015433C" w:rsidRDefault="006F40F1" w:rsidP="005F1784">
            <w:pPr>
              <w:pStyle w:val="TableParagraph"/>
              <w:spacing w:before="40" w:after="40"/>
              <w:ind w:left="113" w:right="113"/>
              <w:rPr>
                <w:sz w:val="14"/>
                <w:lang w:val="fr-CA"/>
              </w:rPr>
            </w:pPr>
            <w:r>
              <w:rPr>
                <w:sz w:val="14"/>
                <w:lang w:val="fr-CA"/>
              </w:rPr>
              <w:t>Nous continuons à privilégier l’activité physique ainsi que l’apprentissage de la langue seconde.</w:t>
            </w:r>
          </w:p>
        </w:tc>
      </w:tr>
      <w:tr w:rsidR="007B5B3D" w:rsidRPr="007B5B3D" w14:paraId="149B1C27" w14:textId="0269B74A" w:rsidTr="006F40F1">
        <w:trPr>
          <w:cantSplit/>
          <w:trHeight w:val="1018"/>
          <w:jc w:val="center"/>
        </w:trPr>
        <w:tc>
          <w:tcPr>
            <w:tcW w:w="2542" w:type="dxa"/>
            <w:shd w:val="clear" w:color="auto" w:fill="FFFFFF" w:themeFill="background1"/>
            <w:vAlign w:val="center"/>
          </w:tcPr>
          <w:p w14:paraId="7E24141B" w14:textId="75D7774C" w:rsidR="007B5B3D" w:rsidRDefault="007B5B3D" w:rsidP="005F1784">
            <w:pPr>
              <w:pStyle w:val="TableParagraph"/>
              <w:spacing w:before="40" w:after="40"/>
              <w:ind w:left="113" w:right="113"/>
              <w:rPr>
                <w:sz w:val="14"/>
                <w:lang w:val="fr-CA"/>
              </w:rPr>
            </w:pPr>
            <w:r>
              <w:rPr>
                <w:sz w:val="14"/>
                <w:lang w:val="fr-CA"/>
              </w:rPr>
              <w:t>Approbation des activités éducatives nécessitant un changement (hors-horaire ou hors-école)</w:t>
            </w:r>
          </w:p>
        </w:tc>
        <w:tc>
          <w:tcPr>
            <w:tcW w:w="992" w:type="dxa"/>
            <w:shd w:val="clear" w:color="auto" w:fill="FFFFFF" w:themeFill="background1"/>
            <w:vAlign w:val="center"/>
          </w:tcPr>
          <w:p w14:paraId="57DFE555" w14:textId="76728095" w:rsidR="007B5B3D" w:rsidRDefault="00CB113E" w:rsidP="005F1784">
            <w:pPr>
              <w:pStyle w:val="TableParagraph"/>
              <w:spacing w:before="40" w:after="40"/>
              <w:ind w:left="113" w:right="113"/>
              <w:rPr>
                <w:sz w:val="14"/>
                <w:lang w:val="fr-CA"/>
              </w:rPr>
            </w:pPr>
            <w:r>
              <w:rPr>
                <w:sz w:val="14"/>
                <w:lang w:val="fr-CA"/>
              </w:rPr>
              <w:t>10-202</w:t>
            </w:r>
            <w:r w:rsidR="006778EF">
              <w:rPr>
                <w:sz w:val="14"/>
                <w:lang w:val="fr-CA"/>
              </w:rPr>
              <w:t>3</w:t>
            </w:r>
            <w:r>
              <w:rPr>
                <w:sz w:val="14"/>
                <w:lang w:val="fr-CA"/>
              </w:rPr>
              <w:t>, 12-202</w:t>
            </w:r>
            <w:r w:rsidR="006778EF">
              <w:rPr>
                <w:sz w:val="14"/>
                <w:lang w:val="fr-CA"/>
              </w:rPr>
              <w:t>3</w:t>
            </w:r>
            <w:r>
              <w:rPr>
                <w:sz w:val="14"/>
                <w:lang w:val="fr-CA"/>
              </w:rPr>
              <w:t>, 02-202</w:t>
            </w:r>
            <w:r w:rsidR="006778EF">
              <w:rPr>
                <w:sz w:val="14"/>
                <w:lang w:val="fr-CA"/>
              </w:rPr>
              <w:t>4</w:t>
            </w:r>
          </w:p>
          <w:p w14:paraId="38D16B10" w14:textId="3C7D41D5" w:rsidR="00CB113E" w:rsidRDefault="00CB113E" w:rsidP="005F1784">
            <w:pPr>
              <w:pStyle w:val="TableParagraph"/>
              <w:spacing w:before="40" w:after="40"/>
              <w:ind w:left="113" w:right="113"/>
              <w:rPr>
                <w:sz w:val="14"/>
                <w:lang w:val="fr-CA"/>
              </w:rPr>
            </w:pPr>
            <w:r>
              <w:rPr>
                <w:sz w:val="14"/>
                <w:lang w:val="fr-CA"/>
              </w:rPr>
              <w:t>05-202</w:t>
            </w:r>
            <w:r w:rsidR="006778EF">
              <w:rPr>
                <w:sz w:val="14"/>
                <w:lang w:val="fr-CA"/>
              </w:rPr>
              <w:t>4</w:t>
            </w:r>
          </w:p>
          <w:p w14:paraId="49245568" w14:textId="51DE4A94" w:rsidR="00CB113E" w:rsidRPr="0015433C" w:rsidRDefault="00CB113E" w:rsidP="005F1784">
            <w:pPr>
              <w:pStyle w:val="TableParagraph"/>
              <w:spacing w:before="40" w:after="40"/>
              <w:ind w:left="113" w:right="113"/>
              <w:rPr>
                <w:sz w:val="14"/>
                <w:lang w:val="fr-CA"/>
              </w:rPr>
            </w:pPr>
          </w:p>
        </w:tc>
        <w:tc>
          <w:tcPr>
            <w:tcW w:w="1848" w:type="dxa"/>
            <w:shd w:val="clear" w:color="auto" w:fill="FFFFFF" w:themeFill="background1"/>
            <w:vAlign w:val="center"/>
          </w:tcPr>
          <w:p w14:paraId="11ED4B87" w14:textId="39209668" w:rsidR="007B5B3D" w:rsidRPr="0015433C" w:rsidRDefault="00CB113E"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57773E3A"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2CA952B3" w14:textId="1EFA3173" w:rsidR="007B5B3D" w:rsidRPr="0015433C" w:rsidRDefault="006F40F1" w:rsidP="005F1784">
            <w:pPr>
              <w:pStyle w:val="TableParagraph"/>
              <w:spacing w:before="40" w:after="40"/>
              <w:ind w:left="113" w:right="113"/>
              <w:rPr>
                <w:sz w:val="14"/>
                <w:lang w:val="fr-CA"/>
              </w:rPr>
            </w:pPr>
            <w:r>
              <w:rPr>
                <w:sz w:val="14"/>
                <w:lang w:val="fr-CA"/>
              </w:rPr>
              <w:t>Approbation de nombreuses sorties et activités tout au long de l’année (maison de la culture, musée</w:t>
            </w:r>
            <w:r w:rsidR="006778EF">
              <w:rPr>
                <w:sz w:val="14"/>
                <w:lang w:val="fr-CA"/>
              </w:rPr>
              <w:t>, activités de fin d’année</w:t>
            </w:r>
            <w:r>
              <w:rPr>
                <w:sz w:val="14"/>
                <w:lang w:val="fr-CA"/>
              </w:rPr>
              <w:t>)</w:t>
            </w:r>
          </w:p>
        </w:tc>
      </w:tr>
      <w:tr w:rsidR="007B5B3D" w:rsidRPr="007B5B3D" w14:paraId="48DA552D" w14:textId="76D65513" w:rsidTr="006F40F1">
        <w:trPr>
          <w:cantSplit/>
          <w:trHeight w:val="397"/>
          <w:jc w:val="center"/>
        </w:trPr>
        <w:tc>
          <w:tcPr>
            <w:tcW w:w="2542" w:type="dxa"/>
            <w:shd w:val="clear" w:color="auto" w:fill="FFFFFF" w:themeFill="background1"/>
            <w:vAlign w:val="center"/>
          </w:tcPr>
          <w:p w14:paraId="0E7025B6" w14:textId="30FB178D" w:rsidR="007B5B3D" w:rsidRDefault="007B5B3D" w:rsidP="005F1784">
            <w:pPr>
              <w:pStyle w:val="TableParagraph"/>
              <w:spacing w:before="40" w:after="40"/>
              <w:ind w:left="113" w:right="113"/>
              <w:rPr>
                <w:sz w:val="14"/>
                <w:lang w:val="fr-CA"/>
              </w:rPr>
            </w:pPr>
            <w:r>
              <w:rPr>
                <w:sz w:val="14"/>
                <w:lang w:val="fr-CA"/>
              </w:rPr>
              <w:t>Approbation de la mise en œuvre des programmes de services complémentaires et particuliers (ou d’éducation populaire pour les centres)</w:t>
            </w:r>
          </w:p>
        </w:tc>
        <w:tc>
          <w:tcPr>
            <w:tcW w:w="992" w:type="dxa"/>
            <w:shd w:val="clear" w:color="auto" w:fill="FFFFFF" w:themeFill="background1"/>
            <w:vAlign w:val="center"/>
          </w:tcPr>
          <w:p w14:paraId="7F636C63"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244217CA"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169763BF" w14:textId="6643D978" w:rsidR="007B5B3D" w:rsidRPr="0015433C" w:rsidRDefault="006136FC"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178AA5A7" w14:textId="77777777" w:rsidR="007B5B3D" w:rsidRPr="0015433C" w:rsidRDefault="007B5B3D" w:rsidP="005F1784">
            <w:pPr>
              <w:pStyle w:val="TableParagraph"/>
              <w:spacing w:before="40" w:after="40"/>
              <w:ind w:left="113" w:right="113"/>
              <w:rPr>
                <w:sz w:val="14"/>
                <w:lang w:val="fr-CA"/>
              </w:rPr>
            </w:pPr>
          </w:p>
        </w:tc>
      </w:tr>
      <w:tr w:rsidR="007B5B3D" w:rsidRPr="00A22010" w14:paraId="070D0EB2" w14:textId="3D01B2F0" w:rsidTr="006F40F1">
        <w:trPr>
          <w:cantSplit/>
          <w:trHeight w:val="397"/>
          <w:jc w:val="center"/>
        </w:trPr>
        <w:tc>
          <w:tcPr>
            <w:tcW w:w="2542" w:type="dxa"/>
            <w:shd w:val="clear" w:color="auto" w:fill="FFFFFF" w:themeFill="background1"/>
            <w:vAlign w:val="center"/>
          </w:tcPr>
          <w:p w14:paraId="6FE3BEFF" w14:textId="219E00E5" w:rsidR="007B5B3D" w:rsidRDefault="007B5B3D" w:rsidP="005F1784">
            <w:pPr>
              <w:pStyle w:val="TableParagraph"/>
              <w:spacing w:before="40" w:after="40"/>
              <w:ind w:left="113" w:right="113"/>
              <w:rPr>
                <w:sz w:val="14"/>
                <w:lang w:val="fr-CA"/>
              </w:rPr>
            </w:pPr>
            <w:r>
              <w:rPr>
                <w:sz w:val="14"/>
                <w:lang w:val="fr-CA"/>
              </w:rPr>
              <w:t>Consultation des parents</w:t>
            </w:r>
          </w:p>
        </w:tc>
        <w:tc>
          <w:tcPr>
            <w:tcW w:w="992" w:type="dxa"/>
            <w:shd w:val="clear" w:color="auto" w:fill="FFFFFF" w:themeFill="background1"/>
            <w:vAlign w:val="center"/>
          </w:tcPr>
          <w:p w14:paraId="0F232F21" w14:textId="7F47BD73"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53D3CD71" w14:textId="7E3BD936"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7F7D5AB0" w14:textId="6E0B4AE0" w:rsidR="007B5B3D" w:rsidRPr="0015433C" w:rsidRDefault="006778EF" w:rsidP="005F1784">
            <w:pPr>
              <w:pStyle w:val="TableParagraph"/>
              <w:spacing w:before="40" w:after="40"/>
              <w:ind w:left="113" w:right="113"/>
              <w:rPr>
                <w:sz w:val="14"/>
                <w:lang w:val="fr-CA"/>
              </w:rPr>
            </w:pPr>
            <w:r>
              <w:rPr>
                <w:sz w:val="14"/>
                <w:lang w:val="fr-CA"/>
              </w:rPr>
              <w:t xml:space="preserve">L’ensemble des parents a été sondé en avril 2023 dans le cadre du projet éducatif. Nous n’avons pas jugé nécessaire de refaire un sondage. </w:t>
            </w:r>
          </w:p>
        </w:tc>
        <w:tc>
          <w:tcPr>
            <w:tcW w:w="2126" w:type="dxa"/>
            <w:shd w:val="clear" w:color="auto" w:fill="FFFFFF" w:themeFill="background1"/>
          </w:tcPr>
          <w:p w14:paraId="053A6EAB" w14:textId="42446950" w:rsidR="007B5B3D" w:rsidRPr="0015433C" w:rsidRDefault="007B5B3D" w:rsidP="005F1784">
            <w:pPr>
              <w:pStyle w:val="TableParagraph"/>
              <w:spacing w:before="40" w:after="40"/>
              <w:ind w:left="113" w:right="113"/>
              <w:rPr>
                <w:sz w:val="14"/>
                <w:lang w:val="fr-CA"/>
              </w:rPr>
            </w:pPr>
          </w:p>
        </w:tc>
      </w:tr>
      <w:tr w:rsidR="007B5B3D" w:rsidRPr="007B5B3D" w14:paraId="5481C764" w14:textId="2DB4428E" w:rsidTr="006F40F1">
        <w:trPr>
          <w:cantSplit/>
          <w:trHeight w:val="397"/>
          <w:jc w:val="center"/>
        </w:trPr>
        <w:tc>
          <w:tcPr>
            <w:tcW w:w="2542" w:type="dxa"/>
            <w:shd w:val="clear" w:color="auto" w:fill="FFFFFF" w:themeFill="background1"/>
            <w:vAlign w:val="center"/>
          </w:tcPr>
          <w:p w14:paraId="71BD23C4" w14:textId="0EF012C9" w:rsidR="007B5B3D" w:rsidRDefault="007B5B3D" w:rsidP="005F1784">
            <w:pPr>
              <w:pStyle w:val="TableParagraph"/>
              <w:spacing w:before="40" w:after="40"/>
              <w:ind w:left="113" w:right="113"/>
              <w:rPr>
                <w:sz w:val="14"/>
                <w:lang w:val="fr-CA"/>
              </w:rPr>
            </w:pPr>
            <w:r>
              <w:rPr>
                <w:sz w:val="14"/>
                <w:lang w:val="fr-CA"/>
              </w:rPr>
              <w:t>Consultation obligatoire des élèves ou d’un groupe d’élèves</w:t>
            </w:r>
          </w:p>
        </w:tc>
        <w:tc>
          <w:tcPr>
            <w:tcW w:w="992" w:type="dxa"/>
            <w:shd w:val="clear" w:color="auto" w:fill="FFFFFF" w:themeFill="background1"/>
            <w:vAlign w:val="center"/>
          </w:tcPr>
          <w:p w14:paraId="00121A3B" w14:textId="5BBC9561" w:rsidR="007B5B3D" w:rsidRPr="0015433C" w:rsidRDefault="006136FC" w:rsidP="005F1784">
            <w:pPr>
              <w:pStyle w:val="TableParagraph"/>
              <w:spacing w:before="40" w:after="40"/>
              <w:ind w:left="113" w:right="113"/>
              <w:rPr>
                <w:sz w:val="14"/>
                <w:lang w:val="fr-CA"/>
              </w:rPr>
            </w:pPr>
            <w:r>
              <w:rPr>
                <w:sz w:val="14"/>
                <w:lang w:val="fr-CA"/>
              </w:rPr>
              <w:t>0</w:t>
            </w:r>
            <w:r w:rsidR="006778EF">
              <w:rPr>
                <w:sz w:val="14"/>
                <w:lang w:val="fr-CA"/>
              </w:rPr>
              <w:t>4</w:t>
            </w:r>
            <w:r>
              <w:rPr>
                <w:sz w:val="14"/>
                <w:lang w:val="fr-CA"/>
              </w:rPr>
              <w:t>-202</w:t>
            </w:r>
            <w:r w:rsidR="006778EF">
              <w:rPr>
                <w:sz w:val="14"/>
                <w:lang w:val="fr-CA"/>
              </w:rPr>
              <w:t>4</w:t>
            </w:r>
          </w:p>
        </w:tc>
        <w:tc>
          <w:tcPr>
            <w:tcW w:w="1848" w:type="dxa"/>
            <w:shd w:val="clear" w:color="auto" w:fill="FFFFFF" w:themeFill="background1"/>
            <w:vAlign w:val="center"/>
          </w:tcPr>
          <w:p w14:paraId="5184FF02" w14:textId="793ADA87" w:rsidR="007B5B3D" w:rsidRPr="0015433C" w:rsidRDefault="006136FC" w:rsidP="005F1784">
            <w:pPr>
              <w:pStyle w:val="TableParagraph"/>
              <w:spacing w:before="40" w:after="40"/>
              <w:ind w:left="113" w:right="113"/>
              <w:rPr>
                <w:sz w:val="14"/>
                <w:lang w:val="fr-CA"/>
              </w:rPr>
            </w:pPr>
            <w:r>
              <w:rPr>
                <w:sz w:val="14"/>
                <w:lang w:val="fr-CA"/>
              </w:rPr>
              <w:t>Consultation réalisée</w:t>
            </w:r>
          </w:p>
        </w:tc>
        <w:tc>
          <w:tcPr>
            <w:tcW w:w="1843" w:type="dxa"/>
            <w:shd w:val="clear" w:color="auto" w:fill="FFFFFF" w:themeFill="background1"/>
            <w:vAlign w:val="center"/>
          </w:tcPr>
          <w:p w14:paraId="7637C4B2" w14:textId="5856684B" w:rsidR="007B5B3D" w:rsidRPr="0015433C" w:rsidRDefault="006F40F1" w:rsidP="005F1784">
            <w:pPr>
              <w:pStyle w:val="TableParagraph"/>
              <w:spacing w:before="40" w:after="40"/>
              <w:ind w:left="113" w:right="113"/>
              <w:rPr>
                <w:sz w:val="14"/>
                <w:lang w:val="fr-CA"/>
              </w:rPr>
            </w:pPr>
            <w:r>
              <w:rPr>
                <w:sz w:val="14"/>
                <w:lang w:val="fr-CA"/>
              </w:rPr>
              <w:t>Les groupes du 2</w:t>
            </w:r>
            <w:r w:rsidRPr="006F40F1">
              <w:rPr>
                <w:sz w:val="14"/>
                <w:vertAlign w:val="superscript"/>
                <w:lang w:val="fr-CA"/>
              </w:rPr>
              <w:t>e</w:t>
            </w:r>
            <w:r>
              <w:rPr>
                <w:sz w:val="14"/>
                <w:lang w:val="fr-CA"/>
              </w:rPr>
              <w:t xml:space="preserve"> et 3</w:t>
            </w:r>
            <w:r w:rsidRPr="006F40F1">
              <w:rPr>
                <w:sz w:val="14"/>
                <w:vertAlign w:val="superscript"/>
                <w:lang w:val="fr-CA"/>
              </w:rPr>
              <w:t>e</w:t>
            </w:r>
            <w:r>
              <w:rPr>
                <w:sz w:val="14"/>
                <w:lang w:val="fr-CA"/>
              </w:rPr>
              <w:t xml:space="preserve"> cycle ont répondu à un sondage.</w:t>
            </w:r>
          </w:p>
        </w:tc>
        <w:tc>
          <w:tcPr>
            <w:tcW w:w="2126" w:type="dxa"/>
            <w:shd w:val="clear" w:color="auto" w:fill="FFFFFF" w:themeFill="background1"/>
          </w:tcPr>
          <w:p w14:paraId="7472BAA5" w14:textId="77777777" w:rsidR="007B5B3D" w:rsidRDefault="006136FC" w:rsidP="005F1784">
            <w:pPr>
              <w:pStyle w:val="TableParagraph"/>
              <w:spacing w:before="40" w:after="40"/>
              <w:ind w:left="113" w:right="113"/>
              <w:rPr>
                <w:sz w:val="14"/>
                <w:lang w:val="fr-CA"/>
              </w:rPr>
            </w:pPr>
            <w:r>
              <w:rPr>
                <w:sz w:val="14"/>
                <w:lang w:val="fr-CA"/>
              </w:rPr>
              <w:t>Les données ont été utilisées pour l’actualisation du projet éducatif.</w:t>
            </w:r>
          </w:p>
          <w:p w14:paraId="776A1068" w14:textId="63D21C12" w:rsidR="006778EF" w:rsidRPr="0015433C" w:rsidRDefault="006778EF" w:rsidP="005F1784">
            <w:pPr>
              <w:pStyle w:val="TableParagraph"/>
              <w:spacing w:before="40" w:after="40"/>
              <w:ind w:left="113" w:right="113"/>
              <w:rPr>
                <w:sz w:val="14"/>
                <w:lang w:val="fr-CA"/>
              </w:rPr>
            </w:pPr>
            <w:r>
              <w:rPr>
                <w:sz w:val="14"/>
                <w:lang w:val="fr-CA"/>
              </w:rPr>
              <w:t xml:space="preserve">Les résultats ont été envoyés à l’ensemble des parents par courriel. </w:t>
            </w:r>
          </w:p>
        </w:tc>
      </w:tr>
      <w:tr w:rsidR="007B5B3D" w:rsidRPr="007B5B3D" w14:paraId="606DAE77" w14:textId="3B046948" w:rsidTr="006F40F1">
        <w:trPr>
          <w:cantSplit/>
          <w:trHeight w:val="397"/>
          <w:jc w:val="center"/>
        </w:trPr>
        <w:tc>
          <w:tcPr>
            <w:tcW w:w="7225" w:type="dxa"/>
            <w:gridSpan w:val="4"/>
            <w:shd w:val="clear" w:color="auto" w:fill="DEEAF6" w:themeFill="accent5" w:themeFillTint="33"/>
            <w:vAlign w:val="center"/>
          </w:tcPr>
          <w:p w14:paraId="1A2389E4" w14:textId="1D65B204" w:rsidR="007B5B3D" w:rsidRPr="00E61B00" w:rsidRDefault="007B5B3D" w:rsidP="005F1784">
            <w:pPr>
              <w:pStyle w:val="TableParagraph"/>
              <w:spacing w:before="40" w:after="40"/>
              <w:ind w:left="113" w:right="113"/>
              <w:rPr>
                <w:b/>
                <w:bCs/>
                <w:sz w:val="18"/>
                <w:szCs w:val="18"/>
                <w:lang w:val="fr-CA"/>
              </w:rPr>
            </w:pPr>
            <w:r>
              <w:rPr>
                <w:b/>
                <w:bCs/>
                <w:sz w:val="18"/>
                <w:szCs w:val="18"/>
                <w:lang w:val="fr-CA"/>
              </w:rPr>
              <w:t>Pouvoirs liés aux services extrascolaires</w:t>
            </w:r>
          </w:p>
        </w:tc>
        <w:tc>
          <w:tcPr>
            <w:tcW w:w="2126" w:type="dxa"/>
            <w:shd w:val="clear" w:color="auto" w:fill="DEEAF6" w:themeFill="accent5" w:themeFillTint="33"/>
          </w:tcPr>
          <w:p w14:paraId="3347C09B" w14:textId="77777777" w:rsidR="007B5B3D" w:rsidRDefault="007B5B3D" w:rsidP="005F1784">
            <w:pPr>
              <w:pStyle w:val="TableParagraph"/>
              <w:spacing w:before="40" w:after="40"/>
              <w:ind w:left="113" w:right="113"/>
              <w:rPr>
                <w:b/>
                <w:bCs/>
                <w:sz w:val="18"/>
                <w:szCs w:val="18"/>
                <w:lang w:val="fr-CA"/>
              </w:rPr>
            </w:pPr>
          </w:p>
        </w:tc>
      </w:tr>
      <w:tr w:rsidR="007B5B3D" w:rsidRPr="007B5B3D" w14:paraId="4128FCA8" w14:textId="62B4BECB" w:rsidTr="006F40F1">
        <w:trPr>
          <w:cantSplit/>
          <w:trHeight w:val="397"/>
          <w:jc w:val="center"/>
        </w:trPr>
        <w:tc>
          <w:tcPr>
            <w:tcW w:w="2542" w:type="dxa"/>
            <w:shd w:val="clear" w:color="auto" w:fill="FFFFFF" w:themeFill="background1"/>
            <w:vAlign w:val="center"/>
          </w:tcPr>
          <w:p w14:paraId="47DC34FB" w14:textId="77777777" w:rsidR="007B5B3D" w:rsidRDefault="007B5B3D" w:rsidP="005F1784">
            <w:pPr>
              <w:pStyle w:val="TableParagraph"/>
              <w:spacing w:before="40" w:after="40"/>
              <w:ind w:left="113" w:right="113"/>
              <w:rPr>
                <w:sz w:val="14"/>
                <w:lang w:val="fr-CA"/>
              </w:rPr>
            </w:pPr>
            <w:r>
              <w:rPr>
                <w:sz w:val="14"/>
                <w:lang w:val="fr-CA"/>
              </w:rPr>
              <w:t>Organisation des services extrascolaires (ex. : activités parascolaires)</w:t>
            </w:r>
          </w:p>
          <w:p w14:paraId="46CE2A66" w14:textId="77777777" w:rsidR="006778EF" w:rsidRDefault="006778EF" w:rsidP="005F1784">
            <w:pPr>
              <w:pStyle w:val="TableParagraph"/>
              <w:spacing w:before="40" w:after="40"/>
              <w:ind w:left="113" w:right="113"/>
              <w:rPr>
                <w:sz w:val="14"/>
                <w:lang w:val="fr-CA"/>
              </w:rPr>
            </w:pPr>
          </w:p>
          <w:p w14:paraId="2F4FF1C7" w14:textId="65E96B81" w:rsidR="006778EF" w:rsidRDefault="006778EF" w:rsidP="005F1784">
            <w:pPr>
              <w:pStyle w:val="TableParagraph"/>
              <w:spacing w:before="40" w:after="40"/>
              <w:ind w:left="113" w:right="113"/>
              <w:rPr>
                <w:sz w:val="14"/>
                <w:lang w:val="fr-CA"/>
              </w:rPr>
            </w:pPr>
          </w:p>
        </w:tc>
        <w:tc>
          <w:tcPr>
            <w:tcW w:w="992" w:type="dxa"/>
            <w:shd w:val="clear" w:color="auto" w:fill="FFFFFF" w:themeFill="background1"/>
            <w:vAlign w:val="center"/>
          </w:tcPr>
          <w:p w14:paraId="28FB28A6" w14:textId="22D69FC6" w:rsidR="007B5B3D" w:rsidRPr="0015433C" w:rsidRDefault="006136FC" w:rsidP="005F1784">
            <w:pPr>
              <w:pStyle w:val="TableParagraph"/>
              <w:spacing w:before="40" w:after="40"/>
              <w:ind w:left="113" w:right="113"/>
              <w:rPr>
                <w:sz w:val="14"/>
                <w:lang w:val="fr-CA"/>
              </w:rPr>
            </w:pPr>
            <w:r>
              <w:rPr>
                <w:sz w:val="14"/>
                <w:lang w:val="fr-CA"/>
              </w:rPr>
              <w:t>10-202</w:t>
            </w:r>
            <w:r w:rsidR="006778EF">
              <w:rPr>
                <w:sz w:val="14"/>
                <w:lang w:val="fr-CA"/>
              </w:rPr>
              <w:t>3</w:t>
            </w:r>
          </w:p>
        </w:tc>
        <w:tc>
          <w:tcPr>
            <w:tcW w:w="1848" w:type="dxa"/>
            <w:shd w:val="clear" w:color="auto" w:fill="FFFFFF" w:themeFill="background1"/>
            <w:vAlign w:val="center"/>
          </w:tcPr>
          <w:p w14:paraId="46533B7A" w14:textId="26A2DD37" w:rsidR="007B5B3D" w:rsidRPr="0015433C" w:rsidRDefault="006136FC" w:rsidP="005F1784">
            <w:pPr>
              <w:pStyle w:val="TableParagraph"/>
              <w:spacing w:before="40" w:after="40"/>
              <w:ind w:left="113" w:right="113"/>
              <w:rPr>
                <w:sz w:val="14"/>
                <w:lang w:val="fr-CA"/>
              </w:rPr>
            </w:pPr>
            <w:r>
              <w:rPr>
                <w:sz w:val="14"/>
                <w:lang w:val="fr-CA"/>
              </w:rPr>
              <w:t>Information transmise</w:t>
            </w:r>
          </w:p>
        </w:tc>
        <w:tc>
          <w:tcPr>
            <w:tcW w:w="1843" w:type="dxa"/>
            <w:shd w:val="clear" w:color="auto" w:fill="FFFFFF" w:themeFill="background1"/>
            <w:vAlign w:val="center"/>
          </w:tcPr>
          <w:p w14:paraId="021D82A1"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4B084C56" w14:textId="13F6F6F8" w:rsidR="007B5B3D" w:rsidRPr="0015433C" w:rsidRDefault="006F40F1" w:rsidP="005F1784">
            <w:pPr>
              <w:pStyle w:val="TableParagraph"/>
              <w:spacing w:before="40" w:after="40"/>
              <w:ind w:left="113" w:right="113"/>
              <w:rPr>
                <w:sz w:val="14"/>
                <w:lang w:val="fr-CA"/>
              </w:rPr>
            </w:pPr>
            <w:r>
              <w:rPr>
                <w:sz w:val="14"/>
                <w:lang w:val="fr-CA"/>
              </w:rPr>
              <w:t>Approbation de plusieurs activités parascolaires (ski, chorale, cross-country, athlétisme)</w:t>
            </w:r>
          </w:p>
        </w:tc>
      </w:tr>
      <w:tr w:rsidR="007B5B3D" w:rsidRPr="007B5B3D" w14:paraId="051D085E" w14:textId="186549E0" w:rsidTr="006F40F1">
        <w:trPr>
          <w:cantSplit/>
          <w:trHeight w:val="397"/>
          <w:jc w:val="center"/>
        </w:trPr>
        <w:tc>
          <w:tcPr>
            <w:tcW w:w="2542" w:type="dxa"/>
            <w:shd w:val="clear" w:color="auto" w:fill="FFFFFF" w:themeFill="background1"/>
            <w:vAlign w:val="center"/>
          </w:tcPr>
          <w:p w14:paraId="3304FB81" w14:textId="77777777" w:rsidR="007B5B3D" w:rsidRDefault="007B5B3D" w:rsidP="005F1784">
            <w:pPr>
              <w:pStyle w:val="TableParagraph"/>
              <w:spacing w:before="40" w:after="40"/>
              <w:ind w:left="113" w:right="113"/>
              <w:rPr>
                <w:sz w:val="14"/>
                <w:lang w:val="fr-CA"/>
              </w:rPr>
            </w:pPr>
            <w:r>
              <w:rPr>
                <w:sz w:val="14"/>
                <w:lang w:val="fr-CA"/>
              </w:rPr>
              <w:t>Conclusion de contrats avec une personne ou un organisme</w:t>
            </w:r>
          </w:p>
          <w:p w14:paraId="3E2990F6" w14:textId="77777777" w:rsidR="006778EF" w:rsidRDefault="006778EF" w:rsidP="005F1784">
            <w:pPr>
              <w:pStyle w:val="TableParagraph"/>
              <w:spacing w:before="40" w:after="40"/>
              <w:ind w:left="113" w:right="113"/>
              <w:rPr>
                <w:sz w:val="14"/>
                <w:lang w:val="fr-CA"/>
              </w:rPr>
            </w:pPr>
          </w:p>
          <w:p w14:paraId="7C76B14D" w14:textId="61315F80" w:rsidR="006778EF" w:rsidRDefault="006778EF" w:rsidP="005F1784">
            <w:pPr>
              <w:pStyle w:val="TableParagraph"/>
              <w:spacing w:before="40" w:after="40"/>
              <w:ind w:left="113" w:right="113"/>
              <w:rPr>
                <w:sz w:val="14"/>
                <w:lang w:val="fr-CA"/>
              </w:rPr>
            </w:pPr>
          </w:p>
        </w:tc>
        <w:tc>
          <w:tcPr>
            <w:tcW w:w="992" w:type="dxa"/>
            <w:shd w:val="clear" w:color="auto" w:fill="FFFFFF" w:themeFill="background1"/>
            <w:vAlign w:val="center"/>
          </w:tcPr>
          <w:p w14:paraId="707CBFDF" w14:textId="77777777" w:rsidR="007B5B3D" w:rsidRPr="0015433C" w:rsidRDefault="007B5B3D" w:rsidP="005F1784">
            <w:pPr>
              <w:pStyle w:val="TableParagraph"/>
              <w:spacing w:before="40" w:after="40"/>
              <w:ind w:left="113" w:right="113"/>
              <w:rPr>
                <w:sz w:val="14"/>
                <w:lang w:val="fr-CA"/>
              </w:rPr>
            </w:pPr>
          </w:p>
        </w:tc>
        <w:tc>
          <w:tcPr>
            <w:tcW w:w="1848" w:type="dxa"/>
            <w:shd w:val="clear" w:color="auto" w:fill="FFFFFF" w:themeFill="background1"/>
            <w:vAlign w:val="center"/>
          </w:tcPr>
          <w:p w14:paraId="7CD9B33D"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46BE1449" w14:textId="45FE7538" w:rsidR="007B5B3D" w:rsidRPr="0015433C" w:rsidRDefault="006136FC" w:rsidP="005F1784">
            <w:pPr>
              <w:pStyle w:val="TableParagraph"/>
              <w:spacing w:before="40" w:after="40"/>
              <w:ind w:left="113" w:right="113"/>
              <w:rPr>
                <w:sz w:val="14"/>
                <w:lang w:val="fr-CA"/>
              </w:rPr>
            </w:pPr>
            <w:r>
              <w:rPr>
                <w:sz w:val="14"/>
                <w:lang w:val="fr-CA"/>
              </w:rPr>
              <w:t>Ne s’applique pas</w:t>
            </w:r>
          </w:p>
        </w:tc>
        <w:tc>
          <w:tcPr>
            <w:tcW w:w="2126" w:type="dxa"/>
            <w:shd w:val="clear" w:color="auto" w:fill="FFFFFF" w:themeFill="background1"/>
          </w:tcPr>
          <w:p w14:paraId="00CFC68F" w14:textId="77777777" w:rsidR="007B5B3D" w:rsidRPr="0015433C" w:rsidRDefault="007B5B3D" w:rsidP="005F1784">
            <w:pPr>
              <w:pStyle w:val="TableParagraph"/>
              <w:spacing w:before="40" w:after="40"/>
              <w:ind w:left="113" w:right="113"/>
              <w:rPr>
                <w:sz w:val="14"/>
                <w:lang w:val="fr-CA"/>
              </w:rPr>
            </w:pPr>
          </w:p>
        </w:tc>
      </w:tr>
      <w:tr w:rsidR="007B5B3D" w:rsidRPr="007B5B3D" w14:paraId="03EC4360" w14:textId="3E01078F" w:rsidTr="006F40F1">
        <w:trPr>
          <w:cantSplit/>
          <w:trHeight w:val="397"/>
          <w:jc w:val="center"/>
        </w:trPr>
        <w:tc>
          <w:tcPr>
            <w:tcW w:w="7225" w:type="dxa"/>
            <w:gridSpan w:val="4"/>
            <w:shd w:val="clear" w:color="auto" w:fill="DEEAF6" w:themeFill="accent5" w:themeFillTint="33"/>
            <w:vAlign w:val="center"/>
          </w:tcPr>
          <w:p w14:paraId="1B50C041" w14:textId="4F29D86C" w:rsidR="007B5B3D" w:rsidRPr="00EE7994" w:rsidRDefault="007B5B3D" w:rsidP="005F1784">
            <w:pPr>
              <w:pStyle w:val="TableParagraph"/>
              <w:spacing w:before="40" w:after="40"/>
              <w:ind w:left="113" w:right="113"/>
              <w:rPr>
                <w:b/>
                <w:bCs/>
                <w:sz w:val="18"/>
                <w:szCs w:val="18"/>
                <w:lang w:val="fr-CA"/>
              </w:rPr>
            </w:pPr>
            <w:r>
              <w:rPr>
                <w:b/>
                <w:bCs/>
                <w:sz w:val="18"/>
                <w:szCs w:val="18"/>
                <w:lang w:val="fr-CA"/>
              </w:rPr>
              <w:lastRenderedPageBreak/>
              <w:t>Pouvoirs liés aux ressources financières et matérielles</w:t>
            </w:r>
          </w:p>
        </w:tc>
        <w:tc>
          <w:tcPr>
            <w:tcW w:w="2126" w:type="dxa"/>
            <w:shd w:val="clear" w:color="auto" w:fill="DEEAF6" w:themeFill="accent5" w:themeFillTint="33"/>
          </w:tcPr>
          <w:p w14:paraId="488BC7DA" w14:textId="77777777" w:rsidR="007B5B3D" w:rsidRDefault="007B5B3D" w:rsidP="005F1784">
            <w:pPr>
              <w:pStyle w:val="TableParagraph"/>
              <w:spacing w:before="40" w:after="40"/>
              <w:ind w:left="113" w:right="113"/>
              <w:rPr>
                <w:b/>
                <w:bCs/>
                <w:sz w:val="18"/>
                <w:szCs w:val="18"/>
                <w:lang w:val="fr-CA"/>
              </w:rPr>
            </w:pPr>
          </w:p>
        </w:tc>
      </w:tr>
      <w:tr w:rsidR="007B5B3D" w:rsidRPr="007B5B3D" w14:paraId="7D7413B0" w14:textId="357EBF67" w:rsidTr="006F40F1">
        <w:trPr>
          <w:cantSplit/>
          <w:trHeight w:val="397"/>
          <w:jc w:val="center"/>
        </w:trPr>
        <w:tc>
          <w:tcPr>
            <w:tcW w:w="2542" w:type="dxa"/>
            <w:shd w:val="clear" w:color="auto" w:fill="FFFFFF" w:themeFill="background1"/>
            <w:vAlign w:val="center"/>
          </w:tcPr>
          <w:p w14:paraId="29BF8A9C" w14:textId="00B0465F" w:rsidR="007B5B3D" w:rsidRDefault="007B5B3D" w:rsidP="005F1784">
            <w:pPr>
              <w:pStyle w:val="TableParagraph"/>
              <w:spacing w:before="40" w:after="40"/>
              <w:ind w:left="113" w:right="113"/>
              <w:rPr>
                <w:sz w:val="14"/>
                <w:lang w:val="fr-CA"/>
              </w:rPr>
            </w:pPr>
            <w:r>
              <w:rPr>
                <w:sz w:val="14"/>
                <w:lang w:val="fr-CA"/>
              </w:rPr>
              <w:t>Approbation concernant l’utilisation des locaux et immeubles mis à la disposition de l’établissement</w:t>
            </w:r>
          </w:p>
        </w:tc>
        <w:tc>
          <w:tcPr>
            <w:tcW w:w="992" w:type="dxa"/>
            <w:shd w:val="clear" w:color="auto" w:fill="FFFFFF" w:themeFill="background1"/>
            <w:vAlign w:val="center"/>
          </w:tcPr>
          <w:p w14:paraId="34355133" w14:textId="465F9F53" w:rsidR="007B5B3D" w:rsidRPr="0015433C" w:rsidRDefault="006136FC" w:rsidP="005F1784">
            <w:pPr>
              <w:pStyle w:val="TableParagraph"/>
              <w:spacing w:before="40" w:after="40"/>
              <w:ind w:left="113" w:right="113"/>
              <w:rPr>
                <w:sz w:val="14"/>
                <w:lang w:val="fr-CA"/>
              </w:rPr>
            </w:pPr>
            <w:r>
              <w:rPr>
                <w:sz w:val="14"/>
                <w:lang w:val="fr-CA"/>
              </w:rPr>
              <w:t>10-202</w:t>
            </w:r>
            <w:r w:rsidR="006778EF">
              <w:rPr>
                <w:sz w:val="14"/>
                <w:lang w:val="fr-CA"/>
              </w:rPr>
              <w:t>3</w:t>
            </w:r>
          </w:p>
        </w:tc>
        <w:tc>
          <w:tcPr>
            <w:tcW w:w="1848" w:type="dxa"/>
            <w:shd w:val="clear" w:color="auto" w:fill="FFFFFF" w:themeFill="background1"/>
            <w:vAlign w:val="center"/>
          </w:tcPr>
          <w:p w14:paraId="7C78D2C9" w14:textId="44FC05E3" w:rsidR="007B5B3D" w:rsidRPr="0015433C" w:rsidRDefault="006136FC"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423B713D"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5A8197A7" w14:textId="2AD551F2" w:rsidR="007B5B3D" w:rsidRPr="0015433C" w:rsidRDefault="006F40F1" w:rsidP="005F1784">
            <w:pPr>
              <w:pStyle w:val="TableParagraph"/>
              <w:spacing w:before="40" w:after="40"/>
              <w:ind w:left="113" w:right="113"/>
              <w:rPr>
                <w:sz w:val="14"/>
                <w:lang w:val="fr-CA"/>
              </w:rPr>
            </w:pPr>
            <w:r>
              <w:rPr>
                <w:sz w:val="14"/>
                <w:lang w:val="fr-CA"/>
              </w:rPr>
              <w:t xml:space="preserve">Location à la ville de Gatineau, entente pour Mini-Phénix et ligue privée d’hockey balle </w:t>
            </w:r>
            <w:r w:rsidR="006778EF">
              <w:rPr>
                <w:sz w:val="14"/>
                <w:lang w:val="fr-CA"/>
              </w:rPr>
              <w:t xml:space="preserve">et de </w:t>
            </w:r>
            <w:proofErr w:type="spellStart"/>
            <w:r w:rsidR="006778EF">
              <w:rPr>
                <w:sz w:val="14"/>
                <w:lang w:val="fr-CA"/>
              </w:rPr>
              <w:t>pickleball</w:t>
            </w:r>
            <w:proofErr w:type="spellEnd"/>
          </w:p>
        </w:tc>
      </w:tr>
      <w:tr w:rsidR="007B5B3D" w:rsidRPr="007B5B3D" w14:paraId="0F53D8E9" w14:textId="38A3B537" w:rsidTr="006F40F1">
        <w:trPr>
          <w:cantSplit/>
          <w:trHeight w:val="397"/>
          <w:jc w:val="center"/>
        </w:trPr>
        <w:tc>
          <w:tcPr>
            <w:tcW w:w="2542" w:type="dxa"/>
            <w:shd w:val="clear" w:color="auto" w:fill="FFFFFF" w:themeFill="background1"/>
            <w:vAlign w:val="center"/>
          </w:tcPr>
          <w:p w14:paraId="292C1079" w14:textId="7EAF607E" w:rsidR="007B5B3D" w:rsidRDefault="007B5B3D" w:rsidP="005F1784">
            <w:pPr>
              <w:pStyle w:val="TableParagraph"/>
              <w:spacing w:before="40" w:after="40"/>
              <w:ind w:left="113" w:right="113"/>
              <w:rPr>
                <w:sz w:val="14"/>
                <w:lang w:val="fr-CA"/>
              </w:rPr>
            </w:pPr>
            <w:r>
              <w:rPr>
                <w:sz w:val="14"/>
                <w:lang w:val="fr-CA"/>
              </w:rPr>
              <w:t>Sollicitation ou réception de sommes d’argent (fonds à destination spéciale)</w:t>
            </w:r>
          </w:p>
        </w:tc>
        <w:tc>
          <w:tcPr>
            <w:tcW w:w="992" w:type="dxa"/>
            <w:shd w:val="clear" w:color="auto" w:fill="FFFFFF" w:themeFill="background1"/>
            <w:vAlign w:val="center"/>
          </w:tcPr>
          <w:p w14:paraId="1A80A92F" w14:textId="75FE9066" w:rsidR="007B5B3D" w:rsidRPr="0015433C" w:rsidRDefault="006136FC" w:rsidP="005F1784">
            <w:pPr>
              <w:pStyle w:val="TableParagraph"/>
              <w:spacing w:before="40" w:after="40"/>
              <w:ind w:left="113" w:right="113"/>
              <w:rPr>
                <w:sz w:val="14"/>
                <w:lang w:val="fr-CA"/>
              </w:rPr>
            </w:pPr>
            <w:r>
              <w:rPr>
                <w:sz w:val="14"/>
                <w:lang w:val="fr-CA"/>
              </w:rPr>
              <w:t>06-202</w:t>
            </w:r>
            <w:r w:rsidR="006778EF">
              <w:rPr>
                <w:sz w:val="14"/>
                <w:lang w:val="fr-CA"/>
              </w:rPr>
              <w:t>4</w:t>
            </w:r>
          </w:p>
        </w:tc>
        <w:tc>
          <w:tcPr>
            <w:tcW w:w="1848" w:type="dxa"/>
            <w:shd w:val="clear" w:color="auto" w:fill="FFFFFF" w:themeFill="background1"/>
            <w:vAlign w:val="center"/>
          </w:tcPr>
          <w:p w14:paraId="54E71E87"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6FE582FF" w14:textId="77777777" w:rsidR="007B5B3D" w:rsidRDefault="006F40F1" w:rsidP="005F1784">
            <w:pPr>
              <w:pStyle w:val="TableParagraph"/>
              <w:spacing w:before="40" w:after="40"/>
              <w:ind w:left="113" w:right="113"/>
              <w:rPr>
                <w:sz w:val="14"/>
                <w:lang w:val="fr-CA"/>
              </w:rPr>
            </w:pPr>
            <w:r>
              <w:rPr>
                <w:sz w:val="14"/>
                <w:lang w:val="fr-CA"/>
              </w:rPr>
              <w:t>Plusieurs dons reçus (camp, finissants, concours d’épellation)</w:t>
            </w:r>
          </w:p>
          <w:p w14:paraId="418B128F" w14:textId="04FF4771" w:rsidR="006F40F1" w:rsidRPr="0015433C" w:rsidRDefault="006F40F1" w:rsidP="005F1784">
            <w:pPr>
              <w:pStyle w:val="TableParagraph"/>
              <w:spacing w:before="40" w:after="40"/>
              <w:ind w:left="113" w:right="113"/>
              <w:rPr>
                <w:sz w:val="14"/>
                <w:lang w:val="fr-CA"/>
              </w:rPr>
            </w:pPr>
            <w:r>
              <w:rPr>
                <w:sz w:val="14"/>
                <w:lang w:val="fr-CA"/>
              </w:rPr>
              <w:t>Fonds à destination spéciale pour l’aménagement de la cour</w:t>
            </w:r>
            <w:r w:rsidR="006778EF">
              <w:rPr>
                <w:sz w:val="14"/>
                <w:lang w:val="fr-CA"/>
              </w:rPr>
              <w:t xml:space="preserve"> </w:t>
            </w:r>
            <w:r>
              <w:rPr>
                <w:sz w:val="14"/>
                <w:lang w:val="fr-CA"/>
              </w:rPr>
              <w:t>et la fête de la rentrée.</w:t>
            </w:r>
          </w:p>
        </w:tc>
        <w:tc>
          <w:tcPr>
            <w:tcW w:w="2126" w:type="dxa"/>
            <w:shd w:val="clear" w:color="auto" w:fill="FFFFFF" w:themeFill="background1"/>
          </w:tcPr>
          <w:p w14:paraId="7B6BC6C2" w14:textId="77777777" w:rsidR="007B5B3D" w:rsidRPr="0015433C" w:rsidRDefault="007B5B3D" w:rsidP="005F1784">
            <w:pPr>
              <w:pStyle w:val="TableParagraph"/>
              <w:spacing w:before="40" w:after="40"/>
              <w:ind w:left="113" w:right="113"/>
              <w:rPr>
                <w:sz w:val="14"/>
                <w:lang w:val="fr-CA"/>
              </w:rPr>
            </w:pPr>
          </w:p>
        </w:tc>
      </w:tr>
      <w:tr w:rsidR="007B5B3D" w:rsidRPr="007B5B3D" w14:paraId="2E969D6F" w14:textId="70B50120" w:rsidTr="006F40F1">
        <w:trPr>
          <w:cantSplit/>
          <w:trHeight w:val="397"/>
          <w:jc w:val="center"/>
        </w:trPr>
        <w:tc>
          <w:tcPr>
            <w:tcW w:w="2542" w:type="dxa"/>
            <w:shd w:val="clear" w:color="auto" w:fill="FFFFFF" w:themeFill="background1"/>
            <w:vAlign w:val="center"/>
          </w:tcPr>
          <w:p w14:paraId="235012F6" w14:textId="2FFD73E3" w:rsidR="007B5B3D" w:rsidRDefault="007B5B3D" w:rsidP="005F1784">
            <w:pPr>
              <w:pStyle w:val="TableParagraph"/>
              <w:spacing w:before="40" w:after="40"/>
              <w:ind w:left="113" w:right="113"/>
              <w:rPr>
                <w:sz w:val="14"/>
                <w:lang w:val="fr-CA"/>
              </w:rPr>
            </w:pPr>
            <w:r>
              <w:rPr>
                <w:sz w:val="14"/>
                <w:lang w:val="fr-CA"/>
              </w:rPr>
              <w:t>Adoption du budget annuel de l’établissement</w:t>
            </w:r>
          </w:p>
        </w:tc>
        <w:tc>
          <w:tcPr>
            <w:tcW w:w="992" w:type="dxa"/>
            <w:shd w:val="clear" w:color="auto" w:fill="FFFFFF" w:themeFill="background1"/>
            <w:vAlign w:val="center"/>
          </w:tcPr>
          <w:p w14:paraId="51F430DF" w14:textId="37B6869F" w:rsidR="007B5B3D" w:rsidRPr="0015433C" w:rsidRDefault="006136FC" w:rsidP="005F1784">
            <w:pPr>
              <w:pStyle w:val="TableParagraph"/>
              <w:spacing w:before="40" w:after="40"/>
              <w:ind w:left="113" w:right="113"/>
              <w:rPr>
                <w:sz w:val="14"/>
                <w:lang w:val="fr-CA"/>
              </w:rPr>
            </w:pPr>
            <w:r>
              <w:rPr>
                <w:sz w:val="14"/>
                <w:lang w:val="fr-CA"/>
              </w:rPr>
              <w:t>12-202</w:t>
            </w:r>
            <w:r w:rsidR="006778EF">
              <w:rPr>
                <w:sz w:val="14"/>
                <w:lang w:val="fr-CA"/>
              </w:rPr>
              <w:t>3</w:t>
            </w:r>
          </w:p>
        </w:tc>
        <w:tc>
          <w:tcPr>
            <w:tcW w:w="1848" w:type="dxa"/>
            <w:shd w:val="clear" w:color="auto" w:fill="FFFFFF" w:themeFill="background1"/>
            <w:vAlign w:val="center"/>
          </w:tcPr>
          <w:p w14:paraId="2003BC1F" w14:textId="77777777" w:rsidR="007B5B3D" w:rsidRPr="0015433C" w:rsidRDefault="007B5B3D" w:rsidP="005F1784">
            <w:pPr>
              <w:pStyle w:val="TableParagraph"/>
              <w:spacing w:before="40" w:after="40"/>
              <w:ind w:left="113" w:right="113"/>
              <w:rPr>
                <w:sz w:val="14"/>
                <w:lang w:val="fr-CA"/>
              </w:rPr>
            </w:pPr>
          </w:p>
        </w:tc>
        <w:tc>
          <w:tcPr>
            <w:tcW w:w="1843" w:type="dxa"/>
            <w:shd w:val="clear" w:color="auto" w:fill="FFFFFF" w:themeFill="background1"/>
            <w:vAlign w:val="center"/>
          </w:tcPr>
          <w:p w14:paraId="4A54B452"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6AF9242E" w14:textId="77777777" w:rsidR="007B5B3D" w:rsidRPr="0015433C" w:rsidRDefault="007B5B3D" w:rsidP="005F1784">
            <w:pPr>
              <w:pStyle w:val="TableParagraph"/>
              <w:spacing w:before="40" w:after="40"/>
              <w:ind w:left="113" w:right="113"/>
              <w:rPr>
                <w:sz w:val="14"/>
                <w:lang w:val="fr-CA"/>
              </w:rPr>
            </w:pPr>
          </w:p>
        </w:tc>
      </w:tr>
      <w:tr w:rsidR="007B5B3D" w:rsidRPr="007B5B3D" w14:paraId="065F7B76" w14:textId="72EDE6C7" w:rsidTr="006F40F1">
        <w:trPr>
          <w:cantSplit/>
          <w:trHeight w:val="397"/>
          <w:jc w:val="center"/>
        </w:trPr>
        <w:tc>
          <w:tcPr>
            <w:tcW w:w="7225" w:type="dxa"/>
            <w:gridSpan w:val="4"/>
            <w:shd w:val="clear" w:color="auto" w:fill="DEEAF6" w:themeFill="accent5" w:themeFillTint="33"/>
            <w:vAlign w:val="center"/>
          </w:tcPr>
          <w:p w14:paraId="2E657C54" w14:textId="1E3BB841" w:rsidR="007B5B3D" w:rsidRPr="006773A5" w:rsidRDefault="007B5B3D" w:rsidP="005F1784">
            <w:pPr>
              <w:pStyle w:val="TableParagraph"/>
              <w:spacing w:before="40" w:after="40"/>
              <w:ind w:left="113" w:right="113"/>
              <w:rPr>
                <w:b/>
                <w:bCs/>
                <w:sz w:val="18"/>
                <w:szCs w:val="18"/>
                <w:lang w:val="fr-CA"/>
              </w:rPr>
            </w:pPr>
            <w:r>
              <w:rPr>
                <w:b/>
                <w:bCs/>
                <w:sz w:val="18"/>
                <w:szCs w:val="18"/>
                <w:lang w:val="fr-CA"/>
              </w:rPr>
              <w:t>Autres activités réalisées (ex. : consultations, informations, projets spéciaux, etc.)</w:t>
            </w:r>
          </w:p>
        </w:tc>
        <w:tc>
          <w:tcPr>
            <w:tcW w:w="2126" w:type="dxa"/>
            <w:shd w:val="clear" w:color="auto" w:fill="DEEAF6" w:themeFill="accent5" w:themeFillTint="33"/>
          </w:tcPr>
          <w:p w14:paraId="2BBB5A0E" w14:textId="77777777" w:rsidR="007B5B3D" w:rsidRDefault="007B5B3D" w:rsidP="005F1784">
            <w:pPr>
              <w:pStyle w:val="TableParagraph"/>
              <w:spacing w:before="40" w:after="40"/>
              <w:ind w:left="113" w:right="113"/>
              <w:rPr>
                <w:b/>
                <w:bCs/>
                <w:sz w:val="18"/>
                <w:szCs w:val="18"/>
                <w:lang w:val="fr-CA"/>
              </w:rPr>
            </w:pPr>
          </w:p>
        </w:tc>
      </w:tr>
      <w:tr w:rsidR="007B5B3D" w:rsidRPr="007B5B3D" w14:paraId="5D34C721" w14:textId="4D7A8501" w:rsidTr="006F40F1">
        <w:trPr>
          <w:cantSplit/>
          <w:trHeight w:val="397"/>
          <w:jc w:val="center"/>
        </w:trPr>
        <w:tc>
          <w:tcPr>
            <w:tcW w:w="2542" w:type="dxa"/>
            <w:shd w:val="clear" w:color="auto" w:fill="FFFFFF" w:themeFill="background1"/>
            <w:vAlign w:val="center"/>
          </w:tcPr>
          <w:p w14:paraId="3EF4F391" w14:textId="68B21A21" w:rsidR="007B5B3D" w:rsidRDefault="006136FC" w:rsidP="005F1784">
            <w:pPr>
              <w:pStyle w:val="TableParagraph"/>
              <w:spacing w:before="40" w:after="40"/>
              <w:ind w:left="113" w:right="113"/>
              <w:rPr>
                <w:sz w:val="14"/>
                <w:lang w:val="fr-CA"/>
              </w:rPr>
            </w:pPr>
            <w:r>
              <w:rPr>
                <w:sz w:val="14"/>
                <w:lang w:val="fr-CA"/>
              </w:rPr>
              <w:t>Activités de l’OPP</w:t>
            </w:r>
          </w:p>
        </w:tc>
        <w:tc>
          <w:tcPr>
            <w:tcW w:w="992" w:type="dxa"/>
            <w:shd w:val="clear" w:color="auto" w:fill="FFFFFF" w:themeFill="background1"/>
            <w:vAlign w:val="center"/>
          </w:tcPr>
          <w:p w14:paraId="5630C496" w14:textId="26D93B1D" w:rsidR="007B5B3D" w:rsidRPr="0015433C" w:rsidRDefault="00B5367B" w:rsidP="005F1784">
            <w:pPr>
              <w:pStyle w:val="TableParagraph"/>
              <w:spacing w:before="40" w:after="40"/>
              <w:ind w:left="113" w:right="113"/>
              <w:rPr>
                <w:sz w:val="14"/>
                <w:lang w:val="fr-CA"/>
              </w:rPr>
            </w:pPr>
            <w:r>
              <w:rPr>
                <w:sz w:val="14"/>
                <w:lang w:val="fr-CA"/>
              </w:rPr>
              <w:t>À toutes les séances</w:t>
            </w:r>
          </w:p>
        </w:tc>
        <w:tc>
          <w:tcPr>
            <w:tcW w:w="1848" w:type="dxa"/>
            <w:shd w:val="clear" w:color="auto" w:fill="FFFFFF" w:themeFill="background1"/>
            <w:vAlign w:val="center"/>
          </w:tcPr>
          <w:p w14:paraId="27F29033" w14:textId="1F6B28A7" w:rsidR="007B5B3D" w:rsidRPr="0015433C" w:rsidRDefault="003145E3"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1F92C8F9"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704D60DC" w14:textId="2EE2B5E4" w:rsidR="007B5B3D" w:rsidRPr="0015433C" w:rsidRDefault="003145E3" w:rsidP="005F1784">
            <w:pPr>
              <w:pStyle w:val="TableParagraph"/>
              <w:spacing w:before="40" w:after="40"/>
              <w:ind w:left="113" w:right="113"/>
              <w:rPr>
                <w:sz w:val="14"/>
                <w:lang w:val="fr-CA"/>
              </w:rPr>
            </w:pPr>
            <w:proofErr w:type="gramStart"/>
            <w:r>
              <w:rPr>
                <w:sz w:val="14"/>
                <w:lang w:val="fr-CA"/>
              </w:rPr>
              <w:t>OPP  actif</w:t>
            </w:r>
            <w:proofErr w:type="gramEnd"/>
            <w:r>
              <w:rPr>
                <w:sz w:val="14"/>
                <w:lang w:val="fr-CA"/>
              </w:rPr>
              <w:t xml:space="preserve"> : diners pizza, BBQ de la rentrée, </w:t>
            </w:r>
            <w:r w:rsidR="00A11149">
              <w:rPr>
                <w:sz w:val="14"/>
                <w:lang w:val="fr-CA"/>
              </w:rPr>
              <w:t>danse, pâtisseries</w:t>
            </w:r>
          </w:p>
        </w:tc>
      </w:tr>
      <w:tr w:rsidR="007B5B3D" w:rsidRPr="007B5B3D" w14:paraId="5D1C2119" w14:textId="6389CE88" w:rsidTr="006F40F1">
        <w:trPr>
          <w:cantSplit/>
          <w:trHeight w:val="397"/>
          <w:jc w:val="center"/>
        </w:trPr>
        <w:tc>
          <w:tcPr>
            <w:tcW w:w="2542" w:type="dxa"/>
            <w:shd w:val="clear" w:color="auto" w:fill="FFFFFF" w:themeFill="background1"/>
            <w:vAlign w:val="center"/>
          </w:tcPr>
          <w:p w14:paraId="09D5844F" w14:textId="2A56F289" w:rsidR="007B5B3D" w:rsidRDefault="00DD513B" w:rsidP="005F1784">
            <w:pPr>
              <w:pStyle w:val="TableParagraph"/>
              <w:spacing w:before="40" w:after="40"/>
              <w:ind w:left="113" w:right="113"/>
              <w:rPr>
                <w:sz w:val="14"/>
                <w:lang w:val="fr-CA"/>
              </w:rPr>
            </w:pPr>
            <w:r>
              <w:rPr>
                <w:sz w:val="14"/>
                <w:lang w:val="fr-CA"/>
              </w:rPr>
              <w:t xml:space="preserve">Campagnes de financement </w:t>
            </w:r>
          </w:p>
        </w:tc>
        <w:tc>
          <w:tcPr>
            <w:tcW w:w="992" w:type="dxa"/>
            <w:shd w:val="clear" w:color="auto" w:fill="FFFFFF" w:themeFill="background1"/>
            <w:vAlign w:val="center"/>
          </w:tcPr>
          <w:p w14:paraId="5F417AA7" w14:textId="7EFCF895" w:rsidR="007B5B3D" w:rsidRPr="0015433C" w:rsidRDefault="00DD513B" w:rsidP="005F1784">
            <w:pPr>
              <w:pStyle w:val="TableParagraph"/>
              <w:spacing w:before="40" w:after="40"/>
              <w:ind w:left="113" w:right="113"/>
              <w:rPr>
                <w:sz w:val="14"/>
                <w:lang w:val="fr-CA"/>
              </w:rPr>
            </w:pPr>
            <w:r>
              <w:rPr>
                <w:sz w:val="14"/>
                <w:lang w:val="fr-CA"/>
              </w:rPr>
              <w:t>12-2022</w:t>
            </w:r>
          </w:p>
        </w:tc>
        <w:tc>
          <w:tcPr>
            <w:tcW w:w="1848" w:type="dxa"/>
            <w:shd w:val="clear" w:color="auto" w:fill="FFFFFF" w:themeFill="background1"/>
            <w:vAlign w:val="center"/>
          </w:tcPr>
          <w:p w14:paraId="6E0B3C18" w14:textId="370E7C7B" w:rsidR="007B5B3D" w:rsidRPr="0015433C" w:rsidRDefault="003145E3" w:rsidP="005F1784">
            <w:pPr>
              <w:pStyle w:val="TableParagraph"/>
              <w:spacing w:before="40" w:after="40"/>
              <w:ind w:left="113" w:right="113"/>
              <w:rPr>
                <w:sz w:val="14"/>
                <w:lang w:val="fr-CA"/>
              </w:rPr>
            </w:pPr>
            <w:r>
              <w:rPr>
                <w:sz w:val="14"/>
                <w:lang w:val="fr-CA"/>
              </w:rPr>
              <w:t>Approbation</w:t>
            </w:r>
          </w:p>
        </w:tc>
        <w:tc>
          <w:tcPr>
            <w:tcW w:w="1843" w:type="dxa"/>
            <w:shd w:val="clear" w:color="auto" w:fill="FFFFFF" w:themeFill="background1"/>
            <w:vAlign w:val="center"/>
          </w:tcPr>
          <w:p w14:paraId="400D6658" w14:textId="77777777" w:rsidR="007B5B3D" w:rsidRPr="0015433C" w:rsidRDefault="007B5B3D" w:rsidP="005F1784">
            <w:pPr>
              <w:pStyle w:val="TableParagraph"/>
              <w:spacing w:before="40" w:after="40"/>
              <w:ind w:left="113" w:right="113"/>
              <w:rPr>
                <w:sz w:val="14"/>
                <w:lang w:val="fr-CA"/>
              </w:rPr>
            </w:pPr>
          </w:p>
        </w:tc>
        <w:tc>
          <w:tcPr>
            <w:tcW w:w="2126" w:type="dxa"/>
            <w:shd w:val="clear" w:color="auto" w:fill="FFFFFF" w:themeFill="background1"/>
          </w:tcPr>
          <w:p w14:paraId="38C525ED" w14:textId="1B93BFC3" w:rsidR="007B5B3D" w:rsidRPr="0015433C" w:rsidRDefault="00A11149" w:rsidP="005F1784">
            <w:pPr>
              <w:pStyle w:val="TableParagraph"/>
              <w:spacing w:before="40" w:after="40"/>
              <w:ind w:left="113" w:right="113"/>
              <w:rPr>
                <w:sz w:val="14"/>
                <w:lang w:val="fr-CA"/>
              </w:rPr>
            </w:pPr>
            <w:r>
              <w:rPr>
                <w:sz w:val="14"/>
                <w:lang w:val="fr-CA"/>
              </w:rPr>
              <w:t xml:space="preserve">La campagne de financement (catalogue de produits) n’a pas été un grand succès cette année. </w:t>
            </w:r>
          </w:p>
        </w:tc>
      </w:tr>
      <w:tr w:rsidR="006F40F1" w:rsidRPr="007B5B3D" w14:paraId="29CBC172" w14:textId="77777777" w:rsidTr="006F40F1">
        <w:trPr>
          <w:cantSplit/>
          <w:trHeight w:val="397"/>
          <w:jc w:val="center"/>
        </w:trPr>
        <w:tc>
          <w:tcPr>
            <w:tcW w:w="2542" w:type="dxa"/>
            <w:shd w:val="clear" w:color="auto" w:fill="FFFFFF" w:themeFill="background1"/>
            <w:vAlign w:val="center"/>
          </w:tcPr>
          <w:p w14:paraId="6C5147E5" w14:textId="5CFE2C6E" w:rsidR="006F40F1" w:rsidRDefault="003145E3" w:rsidP="005F1784">
            <w:pPr>
              <w:pStyle w:val="TableParagraph"/>
              <w:spacing w:before="40" w:after="40"/>
              <w:ind w:left="113" w:right="113"/>
              <w:rPr>
                <w:sz w:val="14"/>
                <w:lang w:val="fr-CA"/>
              </w:rPr>
            </w:pPr>
            <w:r>
              <w:rPr>
                <w:sz w:val="14"/>
                <w:lang w:val="fr-CA"/>
              </w:rPr>
              <w:t>Choix du traiteur</w:t>
            </w:r>
          </w:p>
        </w:tc>
        <w:tc>
          <w:tcPr>
            <w:tcW w:w="992" w:type="dxa"/>
            <w:shd w:val="clear" w:color="auto" w:fill="FFFFFF" w:themeFill="background1"/>
            <w:vAlign w:val="center"/>
          </w:tcPr>
          <w:p w14:paraId="0540047F" w14:textId="2B20826A" w:rsidR="006F40F1" w:rsidRDefault="00875DA3" w:rsidP="005F1784">
            <w:pPr>
              <w:pStyle w:val="TableParagraph"/>
              <w:spacing w:before="40" w:after="40"/>
              <w:ind w:left="113" w:right="113"/>
              <w:rPr>
                <w:sz w:val="14"/>
                <w:lang w:val="fr-CA"/>
              </w:rPr>
            </w:pPr>
            <w:r>
              <w:rPr>
                <w:sz w:val="14"/>
                <w:lang w:val="fr-CA"/>
              </w:rPr>
              <w:t>0</w:t>
            </w:r>
            <w:r w:rsidR="00A11149">
              <w:rPr>
                <w:sz w:val="14"/>
                <w:lang w:val="fr-CA"/>
              </w:rPr>
              <w:t>4</w:t>
            </w:r>
            <w:r>
              <w:rPr>
                <w:sz w:val="14"/>
                <w:lang w:val="fr-CA"/>
              </w:rPr>
              <w:t>-202</w:t>
            </w:r>
            <w:r w:rsidR="00A11149">
              <w:rPr>
                <w:sz w:val="14"/>
                <w:lang w:val="fr-CA"/>
              </w:rPr>
              <w:t>4</w:t>
            </w:r>
          </w:p>
        </w:tc>
        <w:tc>
          <w:tcPr>
            <w:tcW w:w="1848" w:type="dxa"/>
            <w:shd w:val="clear" w:color="auto" w:fill="FFFFFF" w:themeFill="background1"/>
            <w:vAlign w:val="center"/>
          </w:tcPr>
          <w:p w14:paraId="03F9299F" w14:textId="45ACA752" w:rsidR="006F40F1" w:rsidRPr="0015433C" w:rsidRDefault="003145E3" w:rsidP="005F1784">
            <w:pPr>
              <w:pStyle w:val="TableParagraph"/>
              <w:spacing w:before="40" w:after="40"/>
              <w:ind w:left="113" w:right="113"/>
              <w:rPr>
                <w:sz w:val="14"/>
                <w:lang w:val="fr-CA"/>
              </w:rPr>
            </w:pPr>
            <w:r>
              <w:rPr>
                <w:sz w:val="14"/>
                <w:lang w:val="fr-CA"/>
              </w:rPr>
              <w:t>Consultation</w:t>
            </w:r>
          </w:p>
        </w:tc>
        <w:tc>
          <w:tcPr>
            <w:tcW w:w="1843" w:type="dxa"/>
            <w:shd w:val="clear" w:color="auto" w:fill="FFFFFF" w:themeFill="background1"/>
            <w:vAlign w:val="center"/>
          </w:tcPr>
          <w:p w14:paraId="08BE760F" w14:textId="5121A27B" w:rsidR="006F40F1" w:rsidRPr="0015433C" w:rsidRDefault="003145E3" w:rsidP="005F1784">
            <w:pPr>
              <w:pStyle w:val="TableParagraph"/>
              <w:spacing w:before="40" w:after="40"/>
              <w:ind w:left="113" w:right="113"/>
              <w:rPr>
                <w:sz w:val="14"/>
                <w:lang w:val="fr-CA"/>
              </w:rPr>
            </w:pPr>
            <w:r>
              <w:rPr>
                <w:sz w:val="14"/>
                <w:lang w:val="fr-CA"/>
              </w:rPr>
              <w:t>Nous poursuivons avec le traiteur l’Indocile.</w:t>
            </w:r>
          </w:p>
        </w:tc>
        <w:tc>
          <w:tcPr>
            <w:tcW w:w="2126" w:type="dxa"/>
            <w:shd w:val="clear" w:color="auto" w:fill="FFFFFF" w:themeFill="background1"/>
          </w:tcPr>
          <w:p w14:paraId="0DC3C0E5" w14:textId="77777777" w:rsidR="006F40F1" w:rsidRPr="0015433C" w:rsidRDefault="006F40F1" w:rsidP="005F1784">
            <w:pPr>
              <w:pStyle w:val="TableParagraph"/>
              <w:spacing w:before="40" w:after="40"/>
              <w:ind w:left="113" w:right="113"/>
              <w:rPr>
                <w:sz w:val="14"/>
                <w:lang w:val="fr-CA"/>
              </w:rPr>
            </w:pPr>
          </w:p>
        </w:tc>
      </w:tr>
      <w:tr w:rsidR="006F40F1" w:rsidRPr="007B5B3D" w14:paraId="34EAD86D" w14:textId="77777777" w:rsidTr="006F40F1">
        <w:trPr>
          <w:cantSplit/>
          <w:trHeight w:val="397"/>
          <w:jc w:val="center"/>
        </w:trPr>
        <w:tc>
          <w:tcPr>
            <w:tcW w:w="2542" w:type="dxa"/>
            <w:shd w:val="clear" w:color="auto" w:fill="FFFFFF" w:themeFill="background1"/>
            <w:vAlign w:val="center"/>
          </w:tcPr>
          <w:p w14:paraId="14DEE64E" w14:textId="428A4DB5" w:rsidR="006F40F1" w:rsidRDefault="003145E3" w:rsidP="005F1784">
            <w:pPr>
              <w:pStyle w:val="TableParagraph"/>
              <w:spacing w:before="40" w:after="40"/>
              <w:ind w:left="113" w:right="113"/>
              <w:rPr>
                <w:sz w:val="14"/>
                <w:lang w:val="fr-CA"/>
              </w:rPr>
            </w:pPr>
            <w:r>
              <w:rPr>
                <w:sz w:val="14"/>
                <w:lang w:val="fr-CA"/>
              </w:rPr>
              <w:t>Choix du photographe</w:t>
            </w:r>
          </w:p>
        </w:tc>
        <w:tc>
          <w:tcPr>
            <w:tcW w:w="992" w:type="dxa"/>
            <w:shd w:val="clear" w:color="auto" w:fill="FFFFFF" w:themeFill="background1"/>
            <w:vAlign w:val="center"/>
          </w:tcPr>
          <w:p w14:paraId="463608BD" w14:textId="10C7BEF8" w:rsidR="006F40F1" w:rsidRDefault="00875DA3" w:rsidP="005F1784">
            <w:pPr>
              <w:pStyle w:val="TableParagraph"/>
              <w:spacing w:before="40" w:after="40"/>
              <w:ind w:left="113" w:right="113"/>
              <w:rPr>
                <w:sz w:val="14"/>
                <w:lang w:val="fr-CA"/>
              </w:rPr>
            </w:pPr>
            <w:r>
              <w:rPr>
                <w:sz w:val="14"/>
                <w:lang w:val="fr-CA"/>
              </w:rPr>
              <w:t>04-202</w:t>
            </w:r>
            <w:r w:rsidR="00A11149">
              <w:rPr>
                <w:sz w:val="14"/>
                <w:lang w:val="fr-CA"/>
              </w:rPr>
              <w:t>4</w:t>
            </w:r>
          </w:p>
        </w:tc>
        <w:tc>
          <w:tcPr>
            <w:tcW w:w="1848" w:type="dxa"/>
            <w:shd w:val="clear" w:color="auto" w:fill="FFFFFF" w:themeFill="background1"/>
            <w:vAlign w:val="center"/>
          </w:tcPr>
          <w:p w14:paraId="21FA22AA" w14:textId="67EEFA85" w:rsidR="006F40F1" w:rsidRPr="0015433C" w:rsidRDefault="003145E3" w:rsidP="005F1784">
            <w:pPr>
              <w:pStyle w:val="TableParagraph"/>
              <w:spacing w:before="40" w:after="40"/>
              <w:ind w:left="113" w:right="113"/>
              <w:rPr>
                <w:sz w:val="14"/>
                <w:lang w:val="fr-CA"/>
              </w:rPr>
            </w:pPr>
            <w:r>
              <w:rPr>
                <w:sz w:val="14"/>
                <w:lang w:val="fr-CA"/>
              </w:rPr>
              <w:t>Consultation</w:t>
            </w:r>
          </w:p>
        </w:tc>
        <w:tc>
          <w:tcPr>
            <w:tcW w:w="1843" w:type="dxa"/>
            <w:shd w:val="clear" w:color="auto" w:fill="FFFFFF" w:themeFill="background1"/>
            <w:vAlign w:val="center"/>
          </w:tcPr>
          <w:p w14:paraId="14108BBB" w14:textId="43786139" w:rsidR="006F40F1" w:rsidRPr="0015433C" w:rsidRDefault="003145E3" w:rsidP="005F1784">
            <w:pPr>
              <w:pStyle w:val="TableParagraph"/>
              <w:spacing w:before="40" w:after="40"/>
              <w:ind w:left="113" w:right="113"/>
              <w:rPr>
                <w:sz w:val="14"/>
                <w:lang w:val="fr-CA"/>
              </w:rPr>
            </w:pPr>
            <w:r>
              <w:rPr>
                <w:sz w:val="14"/>
                <w:lang w:val="fr-CA"/>
              </w:rPr>
              <w:t>Nous poursuivons avec la compagnie Photomania.</w:t>
            </w:r>
          </w:p>
        </w:tc>
        <w:tc>
          <w:tcPr>
            <w:tcW w:w="2126" w:type="dxa"/>
            <w:shd w:val="clear" w:color="auto" w:fill="FFFFFF" w:themeFill="background1"/>
          </w:tcPr>
          <w:p w14:paraId="59CD52B5" w14:textId="77777777" w:rsidR="006F40F1" w:rsidRPr="0015433C" w:rsidRDefault="006F40F1" w:rsidP="005F1784">
            <w:pPr>
              <w:pStyle w:val="TableParagraph"/>
              <w:spacing w:before="40" w:after="40"/>
              <w:ind w:left="113" w:right="113"/>
              <w:rPr>
                <w:sz w:val="14"/>
                <w:lang w:val="fr-CA"/>
              </w:rPr>
            </w:pPr>
          </w:p>
        </w:tc>
      </w:tr>
      <w:tr w:rsidR="006F40F1" w:rsidRPr="007B5B3D" w14:paraId="54984EED" w14:textId="77777777" w:rsidTr="006F40F1">
        <w:trPr>
          <w:cantSplit/>
          <w:trHeight w:val="397"/>
          <w:jc w:val="center"/>
        </w:trPr>
        <w:tc>
          <w:tcPr>
            <w:tcW w:w="2542" w:type="dxa"/>
            <w:shd w:val="clear" w:color="auto" w:fill="FFFFFF" w:themeFill="background1"/>
            <w:vAlign w:val="center"/>
          </w:tcPr>
          <w:p w14:paraId="7C2C4D06" w14:textId="2429B982" w:rsidR="006F40F1" w:rsidRDefault="003145E3" w:rsidP="005F1784">
            <w:pPr>
              <w:pStyle w:val="TableParagraph"/>
              <w:spacing w:before="40" w:after="40"/>
              <w:ind w:left="113" w:right="113"/>
              <w:rPr>
                <w:sz w:val="14"/>
                <w:lang w:val="fr-CA"/>
              </w:rPr>
            </w:pPr>
            <w:r>
              <w:rPr>
                <w:sz w:val="14"/>
                <w:lang w:val="fr-CA"/>
              </w:rPr>
              <w:t>Aménagement de la cour d’école</w:t>
            </w:r>
          </w:p>
        </w:tc>
        <w:tc>
          <w:tcPr>
            <w:tcW w:w="992" w:type="dxa"/>
            <w:shd w:val="clear" w:color="auto" w:fill="FFFFFF" w:themeFill="background1"/>
            <w:vAlign w:val="center"/>
          </w:tcPr>
          <w:p w14:paraId="4A93E97F" w14:textId="59F5D8DA" w:rsidR="00875DA3" w:rsidRDefault="00875DA3" w:rsidP="005F1784">
            <w:pPr>
              <w:pStyle w:val="TableParagraph"/>
              <w:spacing w:before="40" w:after="40"/>
              <w:ind w:left="113" w:right="113"/>
              <w:rPr>
                <w:sz w:val="14"/>
                <w:lang w:val="fr-CA"/>
              </w:rPr>
            </w:pPr>
          </w:p>
        </w:tc>
        <w:tc>
          <w:tcPr>
            <w:tcW w:w="1848" w:type="dxa"/>
            <w:shd w:val="clear" w:color="auto" w:fill="FFFFFF" w:themeFill="background1"/>
            <w:vAlign w:val="center"/>
          </w:tcPr>
          <w:p w14:paraId="277192F7" w14:textId="478D1C34" w:rsidR="006F40F1" w:rsidRPr="0015433C" w:rsidRDefault="006F40F1" w:rsidP="005F1784">
            <w:pPr>
              <w:pStyle w:val="TableParagraph"/>
              <w:spacing w:before="40" w:after="40"/>
              <w:ind w:left="113" w:right="113"/>
              <w:rPr>
                <w:sz w:val="14"/>
                <w:lang w:val="fr-CA"/>
              </w:rPr>
            </w:pPr>
          </w:p>
        </w:tc>
        <w:tc>
          <w:tcPr>
            <w:tcW w:w="1843" w:type="dxa"/>
            <w:shd w:val="clear" w:color="auto" w:fill="FFFFFF" w:themeFill="background1"/>
            <w:vAlign w:val="center"/>
          </w:tcPr>
          <w:p w14:paraId="4B1FE1CD" w14:textId="77777777" w:rsidR="006F40F1" w:rsidRPr="0015433C" w:rsidRDefault="006F40F1" w:rsidP="005F1784">
            <w:pPr>
              <w:pStyle w:val="TableParagraph"/>
              <w:spacing w:before="40" w:after="40"/>
              <w:ind w:left="113" w:right="113"/>
              <w:rPr>
                <w:sz w:val="14"/>
                <w:lang w:val="fr-CA"/>
              </w:rPr>
            </w:pPr>
          </w:p>
        </w:tc>
        <w:tc>
          <w:tcPr>
            <w:tcW w:w="2126" w:type="dxa"/>
            <w:shd w:val="clear" w:color="auto" w:fill="FFFFFF" w:themeFill="background1"/>
          </w:tcPr>
          <w:p w14:paraId="212647AC" w14:textId="4384EC84" w:rsidR="006F40F1" w:rsidRPr="0015433C" w:rsidRDefault="00A11149" w:rsidP="005F1784">
            <w:pPr>
              <w:pStyle w:val="TableParagraph"/>
              <w:spacing w:before="40" w:after="40"/>
              <w:ind w:left="113" w:right="113"/>
              <w:rPr>
                <w:sz w:val="14"/>
                <w:lang w:val="fr-CA"/>
              </w:rPr>
            </w:pPr>
            <w:r>
              <w:rPr>
                <w:sz w:val="14"/>
                <w:lang w:val="fr-CA"/>
              </w:rPr>
              <w:t xml:space="preserve">La structure a été installée à la rentrée scolaire. L’embellissement de la cour se poursuivra lorsque l’agrandissement de l’école sera terminé. </w:t>
            </w:r>
          </w:p>
        </w:tc>
      </w:tr>
    </w:tbl>
    <w:p w14:paraId="695732CE" w14:textId="77777777" w:rsidR="00392249" w:rsidRDefault="00392249" w:rsidP="6E8DFF59">
      <w:pPr>
        <w:jc w:val="both"/>
        <w:rPr>
          <w:rFonts w:cs="Arial"/>
          <w:i/>
          <w:iCs/>
          <w:color w:val="538135" w:themeColor="accent6" w:themeShade="BF"/>
        </w:rPr>
      </w:pPr>
    </w:p>
    <w:p w14:paraId="041BFD60" w14:textId="6F85A312" w:rsidR="005F1784" w:rsidRDefault="005F1784" w:rsidP="008255C4">
      <w:pPr>
        <w:rPr>
          <w:rFonts w:ascii="Calibri Light" w:eastAsia="Arial" w:hAnsi="Calibri Light" w:cs="Arial"/>
          <w:color w:val="2F5496"/>
          <w:w w:val="105"/>
          <w:sz w:val="17"/>
        </w:rPr>
      </w:pPr>
      <w:r>
        <w:rPr>
          <w:rFonts w:ascii="Calibri Light" w:eastAsia="Arial" w:hAnsi="Calibri Light" w:cs="Arial"/>
          <w:color w:val="2F5496"/>
          <w:w w:val="105"/>
          <w:sz w:val="17"/>
        </w:rPr>
        <w:br w:type="page"/>
      </w:r>
    </w:p>
    <w:p w14:paraId="2731AB7B" w14:textId="74184903" w:rsidR="004A7BB2" w:rsidRPr="007E1375" w:rsidRDefault="00A773D9" w:rsidP="00D07C31">
      <w:pPr>
        <w:pStyle w:val="Titre1"/>
      </w:pPr>
      <w:bookmarkStart w:id="5" w:name="_Toc127177379"/>
      <w:r>
        <w:lastRenderedPageBreak/>
        <w:t>An</w:t>
      </w:r>
      <w:r w:rsidR="00D953D9">
        <w:t>n</w:t>
      </w:r>
      <w:r>
        <w:t>e</w:t>
      </w:r>
      <w:r w:rsidR="00D953D9">
        <w:t>xes</w:t>
      </w:r>
      <w:bookmarkEnd w:id="5"/>
    </w:p>
    <w:p w14:paraId="6216ACC9" w14:textId="6497EE50" w:rsidR="00AA4B45" w:rsidRPr="00AA4B45" w:rsidRDefault="00533E71" w:rsidP="00CC1011">
      <w:pPr>
        <w:widowControl w:val="0"/>
        <w:tabs>
          <w:tab w:val="left" w:pos="0"/>
        </w:tabs>
        <w:autoSpaceDE w:val="0"/>
        <w:autoSpaceDN w:val="0"/>
        <w:spacing w:after="0" w:line="240" w:lineRule="auto"/>
        <w:rPr>
          <w:rFonts w:cs="Arial"/>
          <w:i/>
          <w:iCs/>
          <w:color w:val="538135" w:themeColor="accent6" w:themeShade="BF"/>
        </w:rPr>
      </w:pPr>
      <w:r>
        <w:rPr>
          <w:rFonts w:cs="Arial"/>
          <w:i/>
          <w:iCs/>
          <w:color w:val="538135" w:themeColor="accent6" w:themeShade="BF"/>
        </w:rPr>
        <w:t>Vous êtes invités à consulter le site web de l’école pour consulter différents documents en lien avec le fonctionnement de l’école. Vous y trouverez, à titre d’exemple, le plan de lutte contre la violence et l’intimidation, le projet éducatif, les normes et modalités ainsi que les procès-verbaux des rencontres du conseil d’établissement.</w:t>
      </w:r>
    </w:p>
    <w:p w14:paraId="5244D28E" w14:textId="77777777" w:rsidR="001B3FF7" w:rsidRPr="007E1375" w:rsidRDefault="001B3FF7" w:rsidP="001B3FF7">
      <w:pPr>
        <w:pStyle w:val="Corpsdetexte"/>
        <w:tabs>
          <w:tab w:val="left" w:pos="1560"/>
        </w:tabs>
        <w:ind w:left="33" w:hanging="33"/>
        <w:rPr>
          <w:rFonts w:ascii="Calibri Light"/>
          <w:sz w:val="10"/>
          <w:lang w:val="fr-CA"/>
        </w:rPr>
      </w:pPr>
    </w:p>
    <w:p w14:paraId="642E23D2" w14:textId="66C12EB6" w:rsidR="00F915D1" w:rsidRDefault="00A62B51" w:rsidP="00A62B51">
      <w:pPr>
        <w:pStyle w:val="Corpsdetexte"/>
        <w:tabs>
          <w:tab w:val="left" w:pos="2230"/>
        </w:tabs>
        <w:ind w:left="0" w:right="216" w:firstLine="0"/>
        <w:jc w:val="both"/>
        <w:rPr>
          <w:bCs/>
          <w:spacing w:val="-1"/>
          <w:lang w:val="fr-CA"/>
        </w:rPr>
      </w:pPr>
      <w:r>
        <w:rPr>
          <w:bCs/>
          <w:spacing w:val="-1"/>
          <w:lang w:val="fr-CA"/>
        </w:rPr>
        <w:tab/>
      </w:r>
    </w:p>
    <w:p w14:paraId="3E1BC0D8" w14:textId="38273471" w:rsidR="00613742" w:rsidRDefault="00613742" w:rsidP="00613742">
      <w:pPr>
        <w:pStyle w:val="Default"/>
        <w:rPr>
          <w:sz w:val="22"/>
          <w:szCs w:val="22"/>
        </w:rPr>
      </w:pPr>
    </w:p>
    <w:p w14:paraId="4270F346" w14:textId="77777777" w:rsidR="005A1244" w:rsidRDefault="005A1244" w:rsidP="00613742">
      <w:pPr>
        <w:pStyle w:val="Default"/>
        <w:rPr>
          <w:sz w:val="22"/>
          <w:szCs w:val="22"/>
        </w:rPr>
      </w:pPr>
    </w:p>
    <w:p w14:paraId="0EC3BB03" w14:textId="77777777" w:rsidR="00CD6D79" w:rsidRDefault="00CD6D79" w:rsidP="007329DC">
      <w:pPr>
        <w:autoSpaceDE w:val="0"/>
        <w:autoSpaceDN w:val="0"/>
        <w:adjustRightInd w:val="0"/>
        <w:spacing w:after="0" w:line="240" w:lineRule="auto"/>
        <w:rPr>
          <w:color w:val="000000"/>
          <w:sz w:val="19"/>
          <w:szCs w:val="19"/>
        </w:rPr>
      </w:pPr>
    </w:p>
    <w:p w14:paraId="42D09BDA" w14:textId="77777777" w:rsidR="005705FB" w:rsidRPr="00C000DE" w:rsidRDefault="005705FB" w:rsidP="005705FB">
      <w:pPr>
        <w:pStyle w:val="Default"/>
        <w:rPr>
          <w:rFonts w:ascii="Calibri" w:hAnsi="Calibri" w:cs="Calibri"/>
          <w:sz w:val="20"/>
          <w:szCs w:val="20"/>
        </w:rPr>
      </w:pPr>
    </w:p>
    <w:p w14:paraId="2D9DDE0B" w14:textId="2FD13C14" w:rsidR="006B402D" w:rsidRDefault="006B402D" w:rsidP="003446AD">
      <w:pPr>
        <w:jc w:val="both"/>
        <w:rPr>
          <w:color w:val="538135" w:themeColor="accent6" w:themeShade="BF"/>
        </w:rPr>
      </w:pPr>
    </w:p>
    <w:sectPr w:rsidR="006B402D" w:rsidSect="00A95B58">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E21723" w16cex:dateUtc="2024-06-12T01:47:00Z"/>
  <w16cex:commentExtensible w16cex:durableId="58A8BD3E" w16cex:dateUtc="2024-06-12T01: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C6A8D" w14:textId="77777777" w:rsidR="00367A9B" w:rsidRDefault="00367A9B" w:rsidP="00F362B4">
      <w:pPr>
        <w:spacing w:after="0" w:line="240" w:lineRule="auto"/>
      </w:pPr>
      <w:r>
        <w:separator/>
      </w:r>
    </w:p>
  </w:endnote>
  <w:endnote w:type="continuationSeparator" w:id="0">
    <w:p w14:paraId="225A9A56" w14:textId="77777777" w:rsidR="00367A9B" w:rsidRDefault="00367A9B" w:rsidP="00F362B4">
      <w:pPr>
        <w:spacing w:after="0" w:line="240" w:lineRule="auto"/>
      </w:pPr>
      <w:r>
        <w:continuationSeparator/>
      </w:r>
    </w:p>
  </w:endnote>
  <w:endnote w:type="continuationNotice" w:id="1">
    <w:p w14:paraId="044498BC" w14:textId="77777777" w:rsidR="00367A9B" w:rsidRDefault="00367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3E73" w14:textId="77777777" w:rsidR="00324670" w:rsidRDefault="003246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FF1C" w14:textId="279E1F18" w:rsidR="004D7BB9" w:rsidRPr="004D7BB9" w:rsidRDefault="004D7BB9">
    <w:pPr>
      <w:pStyle w:val="Pieddepage"/>
      <w:rPr>
        <w:i/>
      </w:rPr>
    </w:pPr>
    <w:r w:rsidRPr="004D7BB9">
      <w:rPr>
        <w:i/>
      </w:rPr>
      <w:t xml:space="preserve">Résolution </w:t>
    </w:r>
    <w:r w:rsidR="00324670">
      <w:rPr>
        <w:i/>
      </w:rPr>
      <w:t>CE-57-1706</w:t>
    </w:r>
    <w:bookmarkStart w:id="6" w:name="_GoBack"/>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68BB" w14:textId="77777777" w:rsidR="00324670" w:rsidRDefault="003246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55BF" w14:textId="77777777" w:rsidR="00367A9B" w:rsidRDefault="00367A9B" w:rsidP="00F362B4">
      <w:pPr>
        <w:spacing w:after="0" w:line="240" w:lineRule="auto"/>
      </w:pPr>
      <w:r>
        <w:separator/>
      </w:r>
    </w:p>
  </w:footnote>
  <w:footnote w:type="continuationSeparator" w:id="0">
    <w:p w14:paraId="0BEE6AD9" w14:textId="77777777" w:rsidR="00367A9B" w:rsidRDefault="00367A9B" w:rsidP="00F362B4">
      <w:pPr>
        <w:spacing w:after="0" w:line="240" w:lineRule="auto"/>
      </w:pPr>
      <w:r>
        <w:continuationSeparator/>
      </w:r>
    </w:p>
  </w:footnote>
  <w:footnote w:type="continuationNotice" w:id="1">
    <w:p w14:paraId="27B3EC9C" w14:textId="77777777" w:rsidR="00367A9B" w:rsidRDefault="00367A9B">
      <w:pPr>
        <w:spacing w:after="0" w:line="240" w:lineRule="auto"/>
      </w:pPr>
    </w:p>
  </w:footnote>
  <w:footnote w:id="2">
    <w:p w14:paraId="3B103364" w14:textId="22C34E92" w:rsidR="007B5B3D" w:rsidRDefault="007B5B3D">
      <w:pPr>
        <w:pStyle w:val="Notedebasdepage"/>
      </w:pPr>
      <w:r>
        <w:rPr>
          <w:rStyle w:val="Appelnotedebasdep"/>
        </w:rPr>
        <w:footnoteRef/>
      </w:r>
      <w:r>
        <w:t xml:space="preserve"> D’autres pouvoirs sont également indiqués dans la LIP et le conseil d’établissement pourrait le mentionner dans la colonne des actions à réaliser.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EF78" w14:textId="77777777" w:rsidR="00324670" w:rsidRDefault="003246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6300" w14:textId="77777777" w:rsidR="00324670" w:rsidRDefault="003246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EC22" w14:textId="77777777" w:rsidR="00324670" w:rsidRDefault="003246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F9"/>
    <w:multiLevelType w:val="hybridMultilevel"/>
    <w:tmpl w:val="6C86E37C"/>
    <w:lvl w:ilvl="0" w:tplc="CE040D6C">
      <w:numFmt w:val="bullet"/>
      <w:lvlText w:val="-"/>
      <w:lvlJc w:val="left"/>
      <w:pPr>
        <w:ind w:left="360" w:hanging="360"/>
      </w:pPr>
      <w:rPr>
        <w:rFonts w:ascii="Arial" w:hAnsi="Arial" w:hint="default"/>
        <w:b w:val="0"/>
        <w:i w:val="0"/>
        <w:sz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E30988"/>
    <w:multiLevelType w:val="hybridMultilevel"/>
    <w:tmpl w:val="BA2EF7DA"/>
    <w:lvl w:ilvl="0" w:tplc="71F650B2">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074A7"/>
    <w:multiLevelType w:val="multilevel"/>
    <w:tmpl w:val="98AEE22C"/>
    <w:lvl w:ilvl="0">
      <w:start w:val="3"/>
      <w:numFmt w:val="decimal"/>
      <w:lvlText w:val="%1"/>
      <w:lvlJc w:val="left"/>
      <w:pPr>
        <w:ind w:left="2109" w:hanging="563"/>
      </w:pPr>
      <w:rPr>
        <w:rFonts w:hint="default"/>
      </w:rPr>
    </w:lvl>
    <w:lvl w:ilvl="1">
      <w:start w:val="1"/>
      <w:numFmt w:val="decimal"/>
      <w:lvlText w:val="%1.%2"/>
      <w:lvlJc w:val="left"/>
      <w:pPr>
        <w:ind w:left="2109" w:hanging="563"/>
      </w:pPr>
      <w:rPr>
        <w:rFonts w:hint="default"/>
      </w:rPr>
    </w:lvl>
    <w:lvl w:ilvl="2">
      <w:start w:val="1"/>
      <w:numFmt w:val="decimal"/>
      <w:lvlText w:val="%1.%2.%3"/>
      <w:lvlJc w:val="left"/>
      <w:pPr>
        <w:ind w:left="2109" w:hanging="563"/>
        <w:jc w:val="right"/>
      </w:pPr>
      <w:rPr>
        <w:rFonts w:ascii="Calibri Light" w:eastAsia="Calibri Light" w:hAnsi="Calibri Light" w:cs="Calibri Light" w:hint="default"/>
        <w:color w:val="00B0F0"/>
        <w:spacing w:val="-2"/>
        <w:w w:val="100"/>
        <w:sz w:val="19"/>
        <w:szCs w:val="19"/>
      </w:rPr>
    </w:lvl>
    <w:lvl w:ilvl="3">
      <w:numFmt w:val="bullet"/>
      <w:lvlText w:val="•"/>
      <w:lvlJc w:val="left"/>
      <w:pPr>
        <w:ind w:left="4566" w:hanging="563"/>
      </w:pPr>
      <w:rPr>
        <w:rFonts w:hint="default"/>
      </w:rPr>
    </w:lvl>
    <w:lvl w:ilvl="4">
      <w:numFmt w:val="bullet"/>
      <w:lvlText w:val="•"/>
      <w:lvlJc w:val="left"/>
      <w:pPr>
        <w:ind w:left="5388" w:hanging="563"/>
      </w:pPr>
      <w:rPr>
        <w:rFonts w:hint="default"/>
      </w:rPr>
    </w:lvl>
    <w:lvl w:ilvl="5">
      <w:numFmt w:val="bullet"/>
      <w:lvlText w:val="•"/>
      <w:lvlJc w:val="left"/>
      <w:pPr>
        <w:ind w:left="6210" w:hanging="563"/>
      </w:pPr>
      <w:rPr>
        <w:rFonts w:hint="default"/>
      </w:rPr>
    </w:lvl>
    <w:lvl w:ilvl="6">
      <w:numFmt w:val="bullet"/>
      <w:lvlText w:val="•"/>
      <w:lvlJc w:val="left"/>
      <w:pPr>
        <w:ind w:left="7032" w:hanging="563"/>
      </w:pPr>
      <w:rPr>
        <w:rFonts w:hint="default"/>
      </w:rPr>
    </w:lvl>
    <w:lvl w:ilvl="7">
      <w:numFmt w:val="bullet"/>
      <w:lvlText w:val="•"/>
      <w:lvlJc w:val="left"/>
      <w:pPr>
        <w:ind w:left="7854" w:hanging="563"/>
      </w:pPr>
      <w:rPr>
        <w:rFonts w:hint="default"/>
      </w:rPr>
    </w:lvl>
    <w:lvl w:ilvl="8">
      <w:numFmt w:val="bullet"/>
      <w:lvlText w:val="•"/>
      <w:lvlJc w:val="left"/>
      <w:pPr>
        <w:ind w:left="8676" w:hanging="563"/>
      </w:pPr>
      <w:rPr>
        <w:rFonts w:hint="default"/>
      </w:rPr>
    </w:lvl>
  </w:abstractNum>
  <w:abstractNum w:abstractNumId="3" w15:restartNumberingAfterBreak="0">
    <w:nsid w:val="0E8C523B"/>
    <w:multiLevelType w:val="hybridMultilevel"/>
    <w:tmpl w:val="F4AE52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906C5D"/>
    <w:multiLevelType w:val="hybridMultilevel"/>
    <w:tmpl w:val="F59605DC"/>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32F34F8"/>
    <w:multiLevelType w:val="hybridMultilevel"/>
    <w:tmpl w:val="6CFA0E44"/>
    <w:lvl w:ilvl="0" w:tplc="FFFFFFFF">
      <w:numFmt w:val="bullet"/>
      <w:lvlText w:val=""/>
      <w:lvlJc w:val="left"/>
      <w:pPr>
        <w:ind w:left="753" w:hanging="360"/>
      </w:pPr>
      <w:rPr>
        <w:rFonts w:ascii="Wingdings" w:hAnsi="Wingdings" w:hint="default"/>
        <w:color w:val="2F5496"/>
        <w:w w:val="98"/>
        <w:sz w:val="16"/>
        <w:szCs w:val="16"/>
      </w:rPr>
    </w:lvl>
    <w:lvl w:ilvl="1" w:tplc="0C0C0003" w:tentative="1">
      <w:start w:val="1"/>
      <w:numFmt w:val="bullet"/>
      <w:lvlText w:val="o"/>
      <w:lvlJc w:val="left"/>
      <w:pPr>
        <w:ind w:left="1473" w:hanging="360"/>
      </w:pPr>
      <w:rPr>
        <w:rFonts w:ascii="Courier New" w:hAnsi="Courier New" w:cs="Courier New" w:hint="default"/>
      </w:rPr>
    </w:lvl>
    <w:lvl w:ilvl="2" w:tplc="0C0C0005" w:tentative="1">
      <w:start w:val="1"/>
      <w:numFmt w:val="bullet"/>
      <w:lvlText w:val=""/>
      <w:lvlJc w:val="left"/>
      <w:pPr>
        <w:ind w:left="2193" w:hanging="360"/>
      </w:pPr>
      <w:rPr>
        <w:rFonts w:ascii="Wingdings" w:hAnsi="Wingdings" w:hint="default"/>
      </w:rPr>
    </w:lvl>
    <w:lvl w:ilvl="3" w:tplc="0C0C0001" w:tentative="1">
      <w:start w:val="1"/>
      <w:numFmt w:val="bullet"/>
      <w:lvlText w:val=""/>
      <w:lvlJc w:val="left"/>
      <w:pPr>
        <w:ind w:left="2913" w:hanging="360"/>
      </w:pPr>
      <w:rPr>
        <w:rFonts w:ascii="Symbol" w:hAnsi="Symbol" w:hint="default"/>
      </w:rPr>
    </w:lvl>
    <w:lvl w:ilvl="4" w:tplc="0C0C0003" w:tentative="1">
      <w:start w:val="1"/>
      <w:numFmt w:val="bullet"/>
      <w:lvlText w:val="o"/>
      <w:lvlJc w:val="left"/>
      <w:pPr>
        <w:ind w:left="3633" w:hanging="360"/>
      </w:pPr>
      <w:rPr>
        <w:rFonts w:ascii="Courier New" w:hAnsi="Courier New" w:cs="Courier New" w:hint="default"/>
      </w:rPr>
    </w:lvl>
    <w:lvl w:ilvl="5" w:tplc="0C0C0005" w:tentative="1">
      <w:start w:val="1"/>
      <w:numFmt w:val="bullet"/>
      <w:lvlText w:val=""/>
      <w:lvlJc w:val="left"/>
      <w:pPr>
        <w:ind w:left="4353" w:hanging="360"/>
      </w:pPr>
      <w:rPr>
        <w:rFonts w:ascii="Wingdings" w:hAnsi="Wingdings" w:hint="default"/>
      </w:rPr>
    </w:lvl>
    <w:lvl w:ilvl="6" w:tplc="0C0C0001" w:tentative="1">
      <w:start w:val="1"/>
      <w:numFmt w:val="bullet"/>
      <w:lvlText w:val=""/>
      <w:lvlJc w:val="left"/>
      <w:pPr>
        <w:ind w:left="5073" w:hanging="360"/>
      </w:pPr>
      <w:rPr>
        <w:rFonts w:ascii="Symbol" w:hAnsi="Symbol" w:hint="default"/>
      </w:rPr>
    </w:lvl>
    <w:lvl w:ilvl="7" w:tplc="0C0C0003" w:tentative="1">
      <w:start w:val="1"/>
      <w:numFmt w:val="bullet"/>
      <w:lvlText w:val="o"/>
      <w:lvlJc w:val="left"/>
      <w:pPr>
        <w:ind w:left="5793" w:hanging="360"/>
      </w:pPr>
      <w:rPr>
        <w:rFonts w:ascii="Courier New" w:hAnsi="Courier New" w:cs="Courier New" w:hint="default"/>
      </w:rPr>
    </w:lvl>
    <w:lvl w:ilvl="8" w:tplc="0C0C0005" w:tentative="1">
      <w:start w:val="1"/>
      <w:numFmt w:val="bullet"/>
      <w:lvlText w:val=""/>
      <w:lvlJc w:val="left"/>
      <w:pPr>
        <w:ind w:left="6513" w:hanging="360"/>
      </w:pPr>
      <w:rPr>
        <w:rFonts w:ascii="Wingdings" w:hAnsi="Wingdings" w:hint="default"/>
      </w:rPr>
    </w:lvl>
  </w:abstractNum>
  <w:abstractNum w:abstractNumId="6" w15:restartNumberingAfterBreak="0">
    <w:nsid w:val="19E23223"/>
    <w:multiLevelType w:val="hybridMultilevel"/>
    <w:tmpl w:val="4E96381E"/>
    <w:lvl w:ilvl="0" w:tplc="426C8B94">
      <w:start w:val="1"/>
      <w:numFmt w:val="decimal"/>
      <w:lvlText w:val="%1."/>
      <w:lvlJc w:val="left"/>
      <w:pPr>
        <w:ind w:left="479" w:hanging="529"/>
      </w:pPr>
      <w:rPr>
        <w:rFonts w:ascii="Arial" w:eastAsia="Arial" w:hAnsi="Arial" w:cs="Arial" w:hint="default"/>
        <w:b/>
        <w:bCs/>
        <w:spacing w:val="-32"/>
        <w:w w:val="100"/>
        <w:sz w:val="24"/>
        <w:szCs w:val="24"/>
      </w:rPr>
    </w:lvl>
    <w:lvl w:ilvl="1" w:tplc="3A10C7FC">
      <w:start w:val="1"/>
      <w:numFmt w:val="lowerLetter"/>
      <w:lvlText w:val="%2)"/>
      <w:lvlJc w:val="left"/>
      <w:pPr>
        <w:ind w:left="1239" w:hanging="500"/>
      </w:pPr>
      <w:rPr>
        <w:rFonts w:ascii="Arial" w:eastAsia="Arial" w:hAnsi="Arial" w:cs="Arial" w:hint="default"/>
        <w:i/>
        <w:spacing w:val="-1"/>
        <w:w w:val="100"/>
        <w:sz w:val="24"/>
        <w:szCs w:val="24"/>
      </w:rPr>
    </w:lvl>
    <w:lvl w:ilvl="2" w:tplc="835E4768">
      <w:numFmt w:val="bullet"/>
      <w:lvlText w:val="•"/>
      <w:lvlJc w:val="left"/>
      <w:pPr>
        <w:ind w:left="2248" w:hanging="500"/>
      </w:pPr>
      <w:rPr>
        <w:rFonts w:hint="default"/>
      </w:rPr>
    </w:lvl>
    <w:lvl w:ilvl="3" w:tplc="B8F88B82">
      <w:numFmt w:val="bullet"/>
      <w:lvlText w:val="•"/>
      <w:lvlJc w:val="left"/>
      <w:pPr>
        <w:ind w:left="3257" w:hanging="500"/>
      </w:pPr>
      <w:rPr>
        <w:rFonts w:hint="default"/>
      </w:rPr>
    </w:lvl>
    <w:lvl w:ilvl="4" w:tplc="979600A8">
      <w:numFmt w:val="bullet"/>
      <w:lvlText w:val="•"/>
      <w:lvlJc w:val="left"/>
      <w:pPr>
        <w:ind w:left="4266" w:hanging="500"/>
      </w:pPr>
      <w:rPr>
        <w:rFonts w:hint="default"/>
      </w:rPr>
    </w:lvl>
    <w:lvl w:ilvl="5" w:tplc="7FDA3664">
      <w:numFmt w:val="bullet"/>
      <w:lvlText w:val="•"/>
      <w:lvlJc w:val="left"/>
      <w:pPr>
        <w:ind w:left="5275" w:hanging="500"/>
      </w:pPr>
      <w:rPr>
        <w:rFonts w:hint="default"/>
      </w:rPr>
    </w:lvl>
    <w:lvl w:ilvl="6" w:tplc="EB70E276">
      <w:numFmt w:val="bullet"/>
      <w:lvlText w:val="•"/>
      <w:lvlJc w:val="left"/>
      <w:pPr>
        <w:ind w:left="6284" w:hanging="500"/>
      </w:pPr>
      <w:rPr>
        <w:rFonts w:hint="default"/>
      </w:rPr>
    </w:lvl>
    <w:lvl w:ilvl="7" w:tplc="5DE6CCF8">
      <w:numFmt w:val="bullet"/>
      <w:lvlText w:val="•"/>
      <w:lvlJc w:val="left"/>
      <w:pPr>
        <w:ind w:left="7293" w:hanging="500"/>
      </w:pPr>
      <w:rPr>
        <w:rFonts w:hint="default"/>
      </w:rPr>
    </w:lvl>
    <w:lvl w:ilvl="8" w:tplc="D0C24512">
      <w:numFmt w:val="bullet"/>
      <w:lvlText w:val="•"/>
      <w:lvlJc w:val="left"/>
      <w:pPr>
        <w:ind w:left="8302" w:hanging="500"/>
      </w:pPr>
      <w:rPr>
        <w:rFonts w:hint="default"/>
      </w:rPr>
    </w:lvl>
  </w:abstractNum>
  <w:abstractNum w:abstractNumId="7" w15:restartNumberingAfterBreak="0">
    <w:nsid w:val="1E902B6B"/>
    <w:multiLevelType w:val="hybridMultilevel"/>
    <w:tmpl w:val="A0402114"/>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F0F35AC"/>
    <w:multiLevelType w:val="hybridMultilevel"/>
    <w:tmpl w:val="FE3C07A4"/>
    <w:lvl w:ilvl="0" w:tplc="D86E90C6">
      <w:start w:val="1"/>
      <w:numFmt w:val="bullet"/>
      <w:lvlText w:val=""/>
      <w:lvlJc w:val="left"/>
      <w:pPr>
        <w:ind w:left="360" w:hanging="360"/>
      </w:pPr>
      <w:rPr>
        <w:rFonts w:ascii="Symbol" w:hAnsi="Symbol"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FEB2CBC"/>
    <w:multiLevelType w:val="hybridMultilevel"/>
    <w:tmpl w:val="7A9082EC"/>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3D3D65"/>
    <w:multiLevelType w:val="multilevel"/>
    <w:tmpl w:val="6C1271A6"/>
    <w:lvl w:ilvl="0">
      <w:start w:val="1"/>
      <w:numFmt w:val="decimal"/>
      <w:lvlText w:val="%1."/>
      <w:lvlJc w:val="left"/>
      <w:pPr>
        <w:ind w:left="2109" w:hanging="563"/>
        <w:jc w:val="right"/>
      </w:pPr>
      <w:rPr>
        <w:rFonts w:ascii="Calibri" w:eastAsia="Calibri" w:hAnsi="Calibri" w:cs="Calibri" w:hint="default"/>
        <w:b/>
        <w:bCs/>
        <w:color w:val="2F5496"/>
        <w:w w:val="102"/>
        <w:sz w:val="28"/>
        <w:szCs w:val="28"/>
      </w:rPr>
    </w:lvl>
    <w:lvl w:ilvl="1">
      <w:start w:val="1"/>
      <w:numFmt w:val="decimal"/>
      <w:lvlText w:val="%1.%2"/>
      <w:lvlJc w:val="left"/>
      <w:pPr>
        <w:ind w:left="2109" w:hanging="563"/>
      </w:pPr>
      <w:rPr>
        <w:rFonts w:ascii="Calibri" w:eastAsia="Calibri" w:hAnsi="Calibri" w:cs="Calibri" w:hint="default"/>
        <w:b/>
        <w:bCs/>
        <w:color w:val="2FB7C2"/>
        <w:spacing w:val="-1"/>
        <w:w w:val="101"/>
        <w:sz w:val="22"/>
        <w:szCs w:val="22"/>
      </w:rPr>
    </w:lvl>
    <w:lvl w:ilvl="2">
      <w:numFmt w:val="bullet"/>
      <w:lvlText w:val=""/>
      <w:lvlJc w:val="left"/>
      <w:pPr>
        <w:ind w:left="2807" w:hanging="338"/>
      </w:pPr>
      <w:rPr>
        <w:rFonts w:ascii="Wingdings" w:eastAsia="Wingdings" w:hAnsi="Wingdings" w:cs="Wingdings" w:hint="default"/>
        <w:color w:val="00B0F0"/>
        <w:w w:val="103"/>
        <w:sz w:val="17"/>
        <w:szCs w:val="17"/>
      </w:rPr>
    </w:lvl>
    <w:lvl w:ilvl="3">
      <w:numFmt w:val="bullet"/>
      <w:lvlText w:val="•"/>
      <w:lvlJc w:val="left"/>
      <w:pPr>
        <w:ind w:left="3740" w:hanging="338"/>
      </w:pPr>
      <w:rPr>
        <w:rFonts w:hint="default"/>
      </w:rPr>
    </w:lvl>
    <w:lvl w:ilvl="4">
      <w:numFmt w:val="bullet"/>
      <w:lvlText w:val="•"/>
      <w:lvlJc w:val="left"/>
      <w:pPr>
        <w:ind w:left="4680" w:hanging="338"/>
      </w:pPr>
      <w:rPr>
        <w:rFonts w:hint="default"/>
      </w:rPr>
    </w:lvl>
    <w:lvl w:ilvl="5">
      <w:numFmt w:val="bullet"/>
      <w:lvlText w:val="•"/>
      <w:lvlJc w:val="left"/>
      <w:pPr>
        <w:ind w:left="5620" w:hanging="338"/>
      </w:pPr>
      <w:rPr>
        <w:rFonts w:hint="default"/>
      </w:rPr>
    </w:lvl>
    <w:lvl w:ilvl="6">
      <w:numFmt w:val="bullet"/>
      <w:lvlText w:val="•"/>
      <w:lvlJc w:val="left"/>
      <w:pPr>
        <w:ind w:left="6560" w:hanging="338"/>
      </w:pPr>
      <w:rPr>
        <w:rFonts w:hint="default"/>
      </w:rPr>
    </w:lvl>
    <w:lvl w:ilvl="7">
      <w:numFmt w:val="bullet"/>
      <w:lvlText w:val="•"/>
      <w:lvlJc w:val="left"/>
      <w:pPr>
        <w:ind w:left="7500" w:hanging="338"/>
      </w:pPr>
      <w:rPr>
        <w:rFonts w:hint="default"/>
      </w:rPr>
    </w:lvl>
    <w:lvl w:ilvl="8">
      <w:numFmt w:val="bullet"/>
      <w:lvlText w:val="•"/>
      <w:lvlJc w:val="left"/>
      <w:pPr>
        <w:ind w:left="8440" w:hanging="338"/>
      </w:pPr>
      <w:rPr>
        <w:rFonts w:hint="default"/>
      </w:rPr>
    </w:lvl>
  </w:abstractNum>
  <w:abstractNum w:abstractNumId="11" w15:restartNumberingAfterBreak="0">
    <w:nsid w:val="2A0F3DAD"/>
    <w:multiLevelType w:val="hybridMultilevel"/>
    <w:tmpl w:val="BDB68F68"/>
    <w:lvl w:ilvl="0" w:tplc="45D8CFBA">
      <w:start w:val="2022"/>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D0671B8"/>
    <w:multiLevelType w:val="hybridMultilevel"/>
    <w:tmpl w:val="EDD47DC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C2110E"/>
    <w:multiLevelType w:val="hybridMultilevel"/>
    <w:tmpl w:val="F81AC756"/>
    <w:lvl w:ilvl="0" w:tplc="0C0C0005">
      <w:start w:val="1"/>
      <w:numFmt w:val="bullet"/>
      <w:lvlText w:val=""/>
      <w:lvlJc w:val="left"/>
      <w:pPr>
        <w:ind w:left="575" w:hanging="428"/>
      </w:pPr>
      <w:rPr>
        <w:rFonts w:ascii="Wingdings" w:hAnsi="Wingdings" w:hint="default"/>
        <w:sz w:val="24"/>
        <w:szCs w:val="24"/>
      </w:rPr>
    </w:lvl>
    <w:lvl w:ilvl="1" w:tplc="1858441C">
      <w:start w:val="1"/>
      <w:numFmt w:val="bullet"/>
      <w:lvlText w:val="-"/>
      <w:lvlJc w:val="left"/>
      <w:pPr>
        <w:ind w:left="710" w:hanging="284"/>
      </w:pPr>
      <w:rPr>
        <w:rFonts w:ascii="Arial" w:hAnsi="Arial"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14" w15:restartNumberingAfterBreak="0">
    <w:nsid w:val="45C432D5"/>
    <w:multiLevelType w:val="hybridMultilevel"/>
    <w:tmpl w:val="8C2CE200"/>
    <w:lvl w:ilvl="0" w:tplc="EB885CE0">
      <w:start w:val="1"/>
      <w:numFmt w:val="bullet"/>
      <w:lvlText w:val=""/>
      <w:lvlJc w:val="left"/>
      <w:pPr>
        <w:ind w:left="360" w:hanging="360"/>
      </w:pPr>
      <w:rPr>
        <w:rFonts w:ascii="Wingdings 3" w:hAnsi="Wingdings 3"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6851D79"/>
    <w:multiLevelType w:val="hybridMultilevel"/>
    <w:tmpl w:val="2ADCBB0E"/>
    <w:lvl w:ilvl="0" w:tplc="2FF2AB64">
      <w:numFmt w:val="bullet"/>
      <w:lvlText w:val=""/>
      <w:lvlJc w:val="left"/>
      <w:pPr>
        <w:ind w:left="1833" w:hanging="286"/>
      </w:pPr>
      <w:rPr>
        <w:rFonts w:ascii="Wingdings" w:eastAsia="Wingdings" w:hAnsi="Wingdings" w:cs="Wingdings" w:hint="default"/>
        <w:color w:val="2F5496"/>
        <w:w w:val="98"/>
        <w:sz w:val="16"/>
        <w:szCs w:val="16"/>
      </w:rPr>
    </w:lvl>
    <w:lvl w:ilvl="1" w:tplc="B36A61E0">
      <w:numFmt w:val="bullet"/>
      <w:lvlText w:val=""/>
      <w:lvlJc w:val="left"/>
      <w:pPr>
        <w:ind w:left="2193" w:hanging="286"/>
      </w:pPr>
      <w:rPr>
        <w:rFonts w:ascii="Wingdings" w:eastAsia="Wingdings" w:hAnsi="Wingdings" w:cs="Wingdings" w:hint="default"/>
        <w:color w:val="2F5496"/>
        <w:w w:val="98"/>
        <w:sz w:val="16"/>
        <w:szCs w:val="16"/>
      </w:rPr>
    </w:lvl>
    <w:lvl w:ilvl="2" w:tplc="4C804B6C">
      <w:numFmt w:val="bullet"/>
      <w:lvlText w:val="•"/>
      <w:lvlJc w:val="left"/>
      <w:pPr>
        <w:ind w:left="3102" w:hanging="286"/>
      </w:pPr>
      <w:rPr>
        <w:rFonts w:hint="default"/>
      </w:rPr>
    </w:lvl>
    <w:lvl w:ilvl="3" w:tplc="EF6CBA1A">
      <w:numFmt w:val="bullet"/>
      <w:lvlText w:val="•"/>
      <w:lvlJc w:val="left"/>
      <w:pPr>
        <w:ind w:left="4004" w:hanging="286"/>
      </w:pPr>
      <w:rPr>
        <w:rFonts w:hint="default"/>
      </w:rPr>
    </w:lvl>
    <w:lvl w:ilvl="4" w:tplc="F2CAE3E6">
      <w:numFmt w:val="bullet"/>
      <w:lvlText w:val="•"/>
      <w:lvlJc w:val="left"/>
      <w:pPr>
        <w:ind w:left="4906" w:hanging="286"/>
      </w:pPr>
      <w:rPr>
        <w:rFonts w:hint="default"/>
      </w:rPr>
    </w:lvl>
    <w:lvl w:ilvl="5" w:tplc="ACA26076">
      <w:numFmt w:val="bullet"/>
      <w:lvlText w:val="•"/>
      <w:lvlJc w:val="left"/>
      <w:pPr>
        <w:ind w:left="5808" w:hanging="286"/>
      </w:pPr>
      <w:rPr>
        <w:rFonts w:hint="default"/>
      </w:rPr>
    </w:lvl>
    <w:lvl w:ilvl="6" w:tplc="2B7824B4">
      <w:numFmt w:val="bullet"/>
      <w:lvlText w:val="•"/>
      <w:lvlJc w:val="left"/>
      <w:pPr>
        <w:ind w:left="6711" w:hanging="286"/>
      </w:pPr>
      <w:rPr>
        <w:rFonts w:hint="default"/>
      </w:rPr>
    </w:lvl>
    <w:lvl w:ilvl="7" w:tplc="800E1224">
      <w:numFmt w:val="bullet"/>
      <w:lvlText w:val="•"/>
      <w:lvlJc w:val="left"/>
      <w:pPr>
        <w:ind w:left="7613" w:hanging="286"/>
      </w:pPr>
      <w:rPr>
        <w:rFonts w:hint="default"/>
      </w:rPr>
    </w:lvl>
    <w:lvl w:ilvl="8" w:tplc="76F4F0F2">
      <w:numFmt w:val="bullet"/>
      <w:lvlText w:val="•"/>
      <w:lvlJc w:val="left"/>
      <w:pPr>
        <w:ind w:left="8515" w:hanging="286"/>
      </w:pPr>
      <w:rPr>
        <w:rFonts w:hint="default"/>
      </w:rPr>
    </w:lvl>
  </w:abstractNum>
  <w:abstractNum w:abstractNumId="16" w15:restartNumberingAfterBreak="0">
    <w:nsid w:val="471E7B99"/>
    <w:multiLevelType w:val="hybridMultilevel"/>
    <w:tmpl w:val="EA5C765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49312571"/>
    <w:multiLevelType w:val="hybridMultilevel"/>
    <w:tmpl w:val="414C5032"/>
    <w:lvl w:ilvl="0" w:tplc="329E4090">
      <w:start w:val="1"/>
      <w:numFmt w:val="bullet"/>
      <w:lvlText w:val=""/>
      <w:lvlJc w:val="left"/>
      <w:pPr>
        <w:ind w:left="720" w:hanging="360"/>
      </w:pPr>
      <w:rPr>
        <w:rFonts w:ascii="Wingdings" w:hAnsi="Wingdings"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B721559"/>
    <w:multiLevelType w:val="hybridMultilevel"/>
    <w:tmpl w:val="7FB6095C"/>
    <w:lvl w:ilvl="0" w:tplc="47887AB8">
      <w:start w:val="1"/>
      <w:numFmt w:val="bullet"/>
      <w:lvlText w:val=""/>
      <w:lvlJc w:val="left"/>
      <w:pPr>
        <w:ind w:left="360" w:hanging="360"/>
      </w:pPr>
      <w:rPr>
        <w:rFonts w:ascii="Wingdings 3" w:hAnsi="Wingdings 3" w:hint="default"/>
        <w:sz w:val="16"/>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9" w15:restartNumberingAfterBreak="0">
    <w:nsid w:val="4C051513"/>
    <w:multiLevelType w:val="hybridMultilevel"/>
    <w:tmpl w:val="6B02C62A"/>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9C4F0E"/>
    <w:multiLevelType w:val="hybridMultilevel"/>
    <w:tmpl w:val="43A222C2"/>
    <w:lvl w:ilvl="0" w:tplc="71F650B2">
      <w:start w:val="1"/>
      <w:numFmt w:val="bullet"/>
      <w:lvlText w:val="-"/>
      <w:lvlJc w:val="left"/>
      <w:pPr>
        <w:ind w:left="360" w:hanging="360"/>
      </w:pPr>
      <w:rPr>
        <w:rFonts w:ascii="Arial" w:hAnsi="Arial" w:hint="default"/>
      </w:rPr>
    </w:lvl>
    <w:lvl w:ilvl="1" w:tplc="C82A783C">
      <w:numFmt w:val="bullet"/>
      <w:lvlText w:val="-"/>
      <w:lvlJc w:val="left"/>
      <w:pPr>
        <w:ind w:left="360" w:hanging="360"/>
      </w:pPr>
      <w:rPr>
        <w:rFonts w:ascii="Arial" w:hAnsi="Arial" w:hint="default"/>
        <w:b w:val="0"/>
        <w:i w:val="0"/>
      </w:rPr>
    </w:lvl>
    <w:lvl w:ilvl="2" w:tplc="0C0C0005">
      <w:start w:val="1"/>
      <w:numFmt w:val="bullet"/>
      <w:lvlText w:val=""/>
      <w:lvlJc w:val="left"/>
      <w:pPr>
        <w:ind w:left="644"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21" w15:restartNumberingAfterBreak="0">
    <w:nsid w:val="5FC26044"/>
    <w:multiLevelType w:val="hybridMultilevel"/>
    <w:tmpl w:val="B256012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0427E21"/>
    <w:multiLevelType w:val="hybridMultilevel"/>
    <w:tmpl w:val="3848A112"/>
    <w:lvl w:ilvl="0" w:tplc="CB3683BE">
      <w:start w:val="1"/>
      <w:numFmt w:val="lowerLetter"/>
      <w:lvlText w:val="%1)"/>
      <w:lvlJc w:val="left"/>
      <w:pPr>
        <w:ind w:left="879" w:hanging="500"/>
      </w:pPr>
      <w:rPr>
        <w:rFonts w:ascii="Arial" w:eastAsia="Arial" w:hAnsi="Arial" w:cs="Arial" w:hint="default"/>
        <w:i/>
        <w:spacing w:val="-1"/>
        <w:w w:val="100"/>
        <w:sz w:val="24"/>
        <w:szCs w:val="24"/>
      </w:rPr>
    </w:lvl>
    <w:lvl w:ilvl="1" w:tplc="B128C7EE">
      <w:numFmt w:val="bullet"/>
      <w:lvlText w:val="•"/>
      <w:lvlJc w:val="left"/>
      <w:pPr>
        <w:ind w:left="1824" w:hanging="500"/>
      </w:pPr>
      <w:rPr>
        <w:rFonts w:hint="default"/>
      </w:rPr>
    </w:lvl>
    <w:lvl w:ilvl="2" w:tplc="B3648A16">
      <w:numFmt w:val="bullet"/>
      <w:lvlText w:val="•"/>
      <w:lvlJc w:val="left"/>
      <w:pPr>
        <w:ind w:left="2768" w:hanging="500"/>
      </w:pPr>
      <w:rPr>
        <w:rFonts w:hint="default"/>
      </w:rPr>
    </w:lvl>
    <w:lvl w:ilvl="3" w:tplc="056ECF96">
      <w:numFmt w:val="bullet"/>
      <w:lvlText w:val="•"/>
      <w:lvlJc w:val="left"/>
      <w:pPr>
        <w:ind w:left="3712" w:hanging="500"/>
      </w:pPr>
      <w:rPr>
        <w:rFonts w:hint="default"/>
      </w:rPr>
    </w:lvl>
    <w:lvl w:ilvl="4" w:tplc="3744B6AE">
      <w:numFmt w:val="bullet"/>
      <w:lvlText w:val="•"/>
      <w:lvlJc w:val="left"/>
      <w:pPr>
        <w:ind w:left="4656" w:hanging="500"/>
      </w:pPr>
      <w:rPr>
        <w:rFonts w:hint="default"/>
      </w:rPr>
    </w:lvl>
    <w:lvl w:ilvl="5" w:tplc="DB08783C">
      <w:numFmt w:val="bullet"/>
      <w:lvlText w:val="•"/>
      <w:lvlJc w:val="left"/>
      <w:pPr>
        <w:ind w:left="5600" w:hanging="500"/>
      </w:pPr>
      <w:rPr>
        <w:rFonts w:hint="default"/>
      </w:rPr>
    </w:lvl>
    <w:lvl w:ilvl="6" w:tplc="2E886156">
      <w:numFmt w:val="bullet"/>
      <w:lvlText w:val="•"/>
      <w:lvlJc w:val="left"/>
      <w:pPr>
        <w:ind w:left="6544" w:hanging="500"/>
      </w:pPr>
      <w:rPr>
        <w:rFonts w:hint="default"/>
      </w:rPr>
    </w:lvl>
    <w:lvl w:ilvl="7" w:tplc="A134EF58">
      <w:numFmt w:val="bullet"/>
      <w:lvlText w:val="•"/>
      <w:lvlJc w:val="left"/>
      <w:pPr>
        <w:ind w:left="7488" w:hanging="500"/>
      </w:pPr>
      <w:rPr>
        <w:rFonts w:hint="default"/>
      </w:rPr>
    </w:lvl>
    <w:lvl w:ilvl="8" w:tplc="C5222246">
      <w:numFmt w:val="bullet"/>
      <w:lvlText w:val="•"/>
      <w:lvlJc w:val="left"/>
      <w:pPr>
        <w:ind w:left="8432" w:hanging="500"/>
      </w:pPr>
      <w:rPr>
        <w:rFonts w:hint="default"/>
      </w:rPr>
    </w:lvl>
  </w:abstractNum>
  <w:abstractNum w:abstractNumId="23" w15:restartNumberingAfterBreak="0">
    <w:nsid w:val="61EA200E"/>
    <w:multiLevelType w:val="hybridMultilevel"/>
    <w:tmpl w:val="BDC4886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62FF2500"/>
    <w:multiLevelType w:val="hybridMultilevel"/>
    <w:tmpl w:val="D38E791A"/>
    <w:lvl w:ilvl="0" w:tplc="7BD06C5E">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67395448"/>
    <w:multiLevelType w:val="multilevel"/>
    <w:tmpl w:val="29864A7E"/>
    <w:lvl w:ilvl="0">
      <w:start w:val="3"/>
      <w:numFmt w:val="decimal"/>
      <w:lvlText w:val="%1"/>
      <w:lvlJc w:val="left"/>
      <w:pPr>
        <w:ind w:left="405" w:hanging="405"/>
      </w:pPr>
      <w:rPr>
        <w:rFonts w:hint="default"/>
        <w:color w:val="00B0F0"/>
      </w:rPr>
    </w:lvl>
    <w:lvl w:ilvl="1">
      <w:start w:val="1"/>
      <w:numFmt w:val="decimal"/>
      <w:lvlText w:val="%1.%2"/>
      <w:lvlJc w:val="left"/>
      <w:pPr>
        <w:ind w:left="405" w:hanging="405"/>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720" w:hanging="72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080" w:hanging="108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440" w:hanging="1440"/>
      </w:pPr>
      <w:rPr>
        <w:rFonts w:hint="default"/>
        <w:color w:val="00B0F0"/>
      </w:rPr>
    </w:lvl>
  </w:abstractNum>
  <w:abstractNum w:abstractNumId="26" w15:restartNumberingAfterBreak="0">
    <w:nsid w:val="75533775"/>
    <w:multiLevelType w:val="hybridMultilevel"/>
    <w:tmpl w:val="950095A2"/>
    <w:lvl w:ilvl="0" w:tplc="0C0C0001">
      <w:start w:val="1"/>
      <w:numFmt w:val="bullet"/>
      <w:lvlText w:val=""/>
      <w:lvlJc w:val="left"/>
      <w:pPr>
        <w:ind w:left="428" w:hanging="428"/>
      </w:pPr>
      <w:rPr>
        <w:rFonts w:ascii="Symbol" w:hAnsi="Symbol" w:hint="default"/>
        <w:sz w:val="24"/>
        <w:szCs w:val="24"/>
      </w:rPr>
    </w:lvl>
    <w:lvl w:ilvl="1" w:tplc="75D27AB8">
      <w:start w:val="1"/>
      <w:numFmt w:val="bullet"/>
      <w:lvlText w:val="o"/>
      <w:lvlJc w:val="left"/>
      <w:pPr>
        <w:ind w:left="935" w:hanging="284"/>
      </w:pPr>
      <w:rPr>
        <w:rFonts w:ascii="Courier New" w:eastAsia="Courier New" w:hAnsi="Courier New"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27" w15:restartNumberingAfterBreak="0">
    <w:nsid w:val="79980DC0"/>
    <w:multiLevelType w:val="hybridMultilevel"/>
    <w:tmpl w:val="158CE9D6"/>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C064BCF"/>
    <w:multiLevelType w:val="hybridMultilevel"/>
    <w:tmpl w:val="1DC8F3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21"/>
  </w:num>
  <w:num w:numId="3">
    <w:abstractNumId w:val="20"/>
  </w:num>
  <w:num w:numId="4">
    <w:abstractNumId w:val="1"/>
  </w:num>
  <w:num w:numId="5">
    <w:abstractNumId w:val="0"/>
  </w:num>
  <w:num w:numId="6">
    <w:abstractNumId w:val="23"/>
  </w:num>
  <w:num w:numId="7">
    <w:abstractNumId w:val="14"/>
  </w:num>
  <w:num w:numId="8">
    <w:abstractNumId w:val="24"/>
  </w:num>
  <w:num w:numId="9">
    <w:abstractNumId w:val="28"/>
  </w:num>
  <w:num w:numId="10">
    <w:abstractNumId w:val="26"/>
  </w:num>
  <w:num w:numId="11">
    <w:abstractNumId w:val="13"/>
  </w:num>
  <w:num w:numId="12">
    <w:abstractNumId w:val="7"/>
  </w:num>
  <w:num w:numId="13">
    <w:abstractNumId w:val="8"/>
  </w:num>
  <w:num w:numId="14">
    <w:abstractNumId w:val="27"/>
  </w:num>
  <w:num w:numId="15">
    <w:abstractNumId w:val="4"/>
  </w:num>
  <w:num w:numId="16">
    <w:abstractNumId w:val="3"/>
  </w:num>
  <w:num w:numId="17">
    <w:abstractNumId w:val="18"/>
  </w:num>
  <w:num w:numId="18">
    <w:abstractNumId w:val="17"/>
  </w:num>
  <w:num w:numId="19">
    <w:abstractNumId w:val="12"/>
  </w:num>
  <w:num w:numId="20">
    <w:abstractNumId w:val="6"/>
  </w:num>
  <w:num w:numId="21">
    <w:abstractNumId w:val="10"/>
  </w:num>
  <w:num w:numId="22">
    <w:abstractNumId w:val="15"/>
  </w:num>
  <w:num w:numId="23">
    <w:abstractNumId w:val="5"/>
  </w:num>
  <w:num w:numId="24">
    <w:abstractNumId w:val="2"/>
  </w:num>
  <w:num w:numId="25">
    <w:abstractNumId w:val="25"/>
  </w:num>
  <w:num w:numId="26">
    <w:abstractNumId w:val="9"/>
  </w:num>
  <w:num w:numId="27">
    <w:abstractNumId w:val="19"/>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92"/>
    <w:rsid w:val="000043EF"/>
    <w:rsid w:val="00005957"/>
    <w:rsid w:val="000063EA"/>
    <w:rsid w:val="00006705"/>
    <w:rsid w:val="0001083B"/>
    <w:rsid w:val="000109B8"/>
    <w:rsid w:val="00013A4A"/>
    <w:rsid w:val="00017A33"/>
    <w:rsid w:val="00022398"/>
    <w:rsid w:val="000223DA"/>
    <w:rsid w:val="00023D77"/>
    <w:rsid w:val="00024BEE"/>
    <w:rsid w:val="00024C5B"/>
    <w:rsid w:val="000262B7"/>
    <w:rsid w:val="00027652"/>
    <w:rsid w:val="00027AAC"/>
    <w:rsid w:val="00030777"/>
    <w:rsid w:val="00031011"/>
    <w:rsid w:val="0003140C"/>
    <w:rsid w:val="0003283B"/>
    <w:rsid w:val="000328CD"/>
    <w:rsid w:val="00032FB8"/>
    <w:rsid w:val="0003334C"/>
    <w:rsid w:val="000374B6"/>
    <w:rsid w:val="00044D00"/>
    <w:rsid w:val="00050A12"/>
    <w:rsid w:val="00050F5C"/>
    <w:rsid w:val="00051D45"/>
    <w:rsid w:val="00052ED9"/>
    <w:rsid w:val="00056F36"/>
    <w:rsid w:val="00057CB5"/>
    <w:rsid w:val="00060839"/>
    <w:rsid w:val="000608F5"/>
    <w:rsid w:val="00060AA8"/>
    <w:rsid w:val="000626FF"/>
    <w:rsid w:val="00062785"/>
    <w:rsid w:val="00065BF2"/>
    <w:rsid w:val="00067819"/>
    <w:rsid w:val="00072356"/>
    <w:rsid w:val="00074140"/>
    <w:rsid w:val="00075922"/>
    <w:rsid w:val="000762AB"/>
    <w:rsid w:val="000763D6"/>
    <w:rsid w:val="0007777D"/>
    <w:rsid w:val="00081A1B"/>
    <w:rsid w:val="00084BF6"/>
    <w:rsid w:val="0008676F"/>
    <w:rsid w:val="00086AFF"/>
    <w:rsid w:val="000871CE"/>
    <w:rsid w:val="00087561"/>
    <w:rsid w:val="000941B9"/>
    <w:rsid w:val="00094EB9"/>
    <w:rsid w:val="00096AD0"/>
    <w:rsid w:val="00097A95"/>
    <w:rsid w:val="000A016E"/>
    <w:rsid w:val="000A056C"/>
    <w:rsid w:val="000A26E9"/>
    <w:rsid w:val="000A291C"/>
    <w:rsid w:val="000A45B2"/>
    <w:rsid w:val="000A5134"/>
    <w:rsid w:val="000A5B45"/>
    <w:rsid w:val="000A7802"/>
    <w:rsid w:val="000B1EBA"/>
    <w:rsid w:val="000B32DC"/>
    <w:rsid w:val="000B35C0"/>
    <w:rsid w:val="000B3A1E"/>
    <w:rsid w:val="000B4A59"/>
    <w:rsid w:val="000B6549"/>
    <w:rsid w:val="000B6862"/>
    <w:rsid w:val="000C01B4"/>
    <w:rsid w:val="000C1B24"/>
    <w:rsid w:val="000C24BF"/>
    <w:rsid w:val="000C269D"/>
    <w:rsid w:val="000C5B2E"/>
    <w:rsid w:val="000C78EA"/>
    <w:rsid w:val="000C7D19"/>
    <w:rsid w:val="000D0613"/>
    <w:rsid w:val="000D081E"/>
    <w:rsid w:val="000D6D0B"/>
    <w:rsid w:val="000D7576"/>
    <w:rsid w:val="000D7C74"/>
    <w:rsid w:val="000E1BE7"/>
    <w:rsid w:val="000E2113"/>
    <w:rsid w:val="000E3061"/>
    <w:rsid w:val="000E331B"/>
    <w:rsid w:val="000E3701"/>
    <w:rsid w:val="000E6613"/>
    <w:rsid w:val="000F0A93"/>
    <w:rsid w:val="000F1990"/>
    <w:rsid w:val="000F2B91"/>
    <w:rsid w:val="000F5C43"/>
    <w:rsid w:val="000F5D99"/>
    <w:rsid w:val="000F6036"/>
    <w:rsid w:val="000F6D60"/>
    <w:rsid w:val="000F7433"/>
    <w:rsid w:val="000F7694"/>
    <w:rsid w:val="00100057"/>
    <w:rsid w:val="001128EB"/>
    <w:rsid w:val="00114172"/>
    <w:rsid w:val="00115E7F"/>
    <w:rsid w:val="0011632B"/>
    <w:rsid w:val="00123803"/>
    <w:rsid w:val="001239B4"/>
    <w:rsid w:val="001249DD"/>
    <w:rsid w:val="00126977"/>
    <w:rsid w:val="00126C1C"/>
    <w:rsid w:val="00127DE9"/>
    <w:rsid w:val="0013086E"/>
    <w:rsid w:val="001318FA"/>
    <w:rsid w:val="00132A27"/>
    <w:rsid w:val="001333A1"/>
    <w:rsid w:val="00134AA9"/>
    <w:rsid w:val="00135B40"/>
    <w:rsid w:val="0013734C"/>
    <w:rsid w:val="00141036"/>
    <w:rsid w:val="00141D4F"/>
    <w:rsid w:val="00143B49"/>
    <w:rsid w:val="00145B4E"/>
    <w:rsid w:val="00147415"/>
    <w:rsid w:val="00147AF9"/>
    <w:rsid w:val="00147DC1"/>
    <w:rsid w:val="001513E1"/>
    <w:rsid w:val="00151B1C"/>
    <w:rsid w:val="0015259F"/>
    <w:rsid w:val="0015433C"/>
    <w:rsid w:val="001545DA"/>
    <w:rsid w:val="00154A52"/>
    <w:rsid w:val="00154E7D"/>
    <w:rsid w:val="001562AD"/>
    <w:rsid w:val="0015754E"/>
    <w:rsid w:val="00160169"/>
    <w:rsid w:val="00162DC8"/>
    <w:rsid w:val="001631AB"/>
    <w:rsid w:val="001656D7"/>
    <w:rsid w:val="00167CD5"/>
    <w:rsid w:val="001718F2"/>
    <w:rsid w:val="00172C2C"/>
    <w:rsid w:val="00172CEC"/>
    <w:rsid w:val="0017364C"/>
    <w:rsid w:val="00173BF4"/>
    <w:rsid w:val="00176AF6"/>
    <w:rsid w:val="00177074"/>
    <w:rsid w:val="001802F7"/>
    <w:rsid w:val="001804A1"/>
    <w:rsid w:val="00180655"/>
    <w:rsid w:val="00180902"/>
    <w:rsid w:val="001816C7"/>
    <w:rsid w:val="001821B9"/>
    <w:rsid w:val="001833E7"/>
    <w:rsid w:val="001839EB"/>
    <w:rsid w:val="0018403B"/>
    <w:rsid w:val="0019028D"/>
    <w:rsid w:val="0019070B"/>
    <w:rsid w:val="0019125F"/>
    <w:rsid w:val="00191D4F"/>
    <w:rsid w:val="001933F4"/>
    <w:rsid w:val="00197835"/>
    <w:rsid w:val="001A04A5"/>
    <w:rsid w:val="001A2D89"/>
    <w:rsid w:val="001A766A"/>
    <w:rsid w:val="001A782A"/>
    <w:rsid w:val="001B3045"/>
    <w:rsid w:val="001B3FF7"/>
    <w:rsid w:val="001B5CAC"/>
    <w:rsid w:val="001C0467"/>
    <w:rsid w:val="001C6F76"/>
    <w:rsid w:val="001C7A8D"/>
    <w:rsid w:val="001D2AE3"/>
    <w:rsid w:val="001D7014"/>
    <w:rsid w:val="001E07C0"/>
    <w:rsid w:val="001E0C32"/>
    <w:rsid w:val="001E1669"/>
    <w:rsid w:val="001E1ECB"/>
    <w:rsid w:val="001E32D7"/>
    <w:rsid w:val="001E7622"/>
    <w:rsid w:val="001F0E05"/>
    <w:rsid w:val="001F2FD2"/>
    <w:rsid w:val="001F3EE8"/>
    <w:rsid w:val="001F411F"/>
    <w:rsid w:val="001F5479"/>
    <w:rsid w:val="001F6DC3"/>
    <w:rsid w:val="0020496C"/>
    <w:rsid w:val="002049B6"/>
    <w:rsid w:val="00207B85"/>
    <w:rsid w:val="00212527"/>
    <w:rsid w:val="00215C5B"/>
    <w:rsid w:val="00216676"/>
    <w:rsid w:val="0021687E"/>
    <w:rsid w:val="0021740F"/>
    <w:rsid w:val="00217F7D"/>
    <w:rsid w:val="00221305"/>
    <w:rsid w:val="00224A83"/>
    <w:rsid w:val="002260CB"/>
    <w:rsid w:val="0023162B"/>
    <w:rsid w:val="002332C8"/>
    <w:rsid w:val="00235B7F"/>
    <w:rsid w:val="00235EBD"/>
    <w:rsid w:val="002367BE"/>
    <w:rsid w:val="00237832"/>
    <w:rsid w:val="00240EEA"/>
    <w:rsid w:val="00243AA4"/>
    <w:rsid w:val="00244957"/>
    <w:rsid w:val="002501F1"/>
    <w:rsid w:val="002562EC"/>
    <w:rsid w:val="00257E45"/>
    <w:rsid w:val="002602E8"/>
    <w:rsid w:val="002609BB"/>
    <w:rsid w:val="002624D0"/>
    <w:rsid w:val="00264122"/>
    <w:rsid w:val="0026582C"/>
    <w:rsid w:val="00265843"/>
    <w:rsid w:val="00265A0F"/>
    <w:rsid w:val="002666B2"/>
    <w:rsid w:val="00267D04"/>
    <w:rsid w:val="00270F01"/>
    <w:rsid w:val="00272960"/>
    <w:rsid w:val="00273252"/>
    <w:rsid w:val="00274D18"/>
    <w:rsid w:val="002767BB"/>
    <w:rsid w:val="002801CB"/>
    <w:rsid w:val="0028219A"/>
    <w:rsid w:val="00282B5A"/>
    <w:rsid w:val="002847E9"/>
    <w:rsid w:val="002911A3"/>
    <w:rsid w:val="002912B4"/>
    <w:rsid w:val="00293E9C"/>
    <w:rsid w:val="002942D4"/>
    <w:rsid w:val="0029478C"/>
    <w:rsid w:val="00294DDD"/>
    <w:rsid w:val="002A0D32"/>
    <w:rsid w:val="002A1526"/>
    <w:rsid w:val="002A1FDD"/>
    <w:rsid w:val="002A3687"/>
    <w:rsid w:val="002A7845"/>
    <w:rsid w:val="002B0EEF"/>
    <w:rsid w:val="002B1DB7"/>
    <w:rsid w:val="002B1E75"/>
    <w:rsid w:val="002B2938"/>
    <w:rsid w:val="002B2DAC"/>
    <w:rsid w:val="002B3179"/>
    <w:rsid w:val="002B35D1"/>
    <w:rsid w:val="002B4DB5"/>
    <w:rsid w:val="002B5287"/>
    <w:rsid w:val="002B5C3E"/>
    <w:rsid w:val="002B72B8"/>
    <w:rsid w:val="002C0AB1"/>
    <w:rsid w:val="002C1E6D"/>
    <w:rsid w:val="002D06DF"/>
    <w:rsid w:val="002D234F"/>
    <w:rsid w:val="002D3644"/>
    <w:rsid w:val="002D4A19"/>
    <w:rsid w:val="002D7973"/>
    <w:rsid w:val="002E066A"/>
    <w:rsid w:val="002E1386"/>
    <w:rsid w:val="002E1EE1"/>
    <w:rsid w:val="002E6A0C"/>
    <w:rsid w:val="002F0819"/>
    <w:rsid w:val="002F260D"/>
    <w:rsid w:val="002F655D"/>
    <w:rsid w:val="002F655F"/>
    <w:rsid w:val="002F65EC"/>
    <w:rsid w:val="002F6EEC"/>
    <w:rsid w:val="002F78A0"/>
    <w:rsid w:val="003004CE"/>
    <w:rsid w:val="003031D6"/>
    <w:rsid w:val="0030367C"/>
    <w:rsid w:val="00303AC1"/>
    <w:rsid w:val="00304926"/>
    <w:rsid w:val="00310265"/>
    <w:rsid w:val="00310A58"/>
    <w:rsid w:val="003125B3"/>
    <w:rsid w:val="0031343D"/>
    <w:rsid w:val="00313DA0"/>
    <w:rsid w:val="003145E3"/>
    <w:rsid w:val="003159D4"/>
    <w:rsid w:val="00316BB0"/>
    <w:rsid w:val="00317AA5"/>
    <w:rsid w:val="00320EAD"/>
    <w:rsid w:val="003230DA"/>
    <w:rsid w:val="0032441A"/>
    <w:rsid w:val="00324670"/>
    <w:rsid w:val="00325657"/>
    <w:rsid w:val="00325B0D"/>
    <w:rsid w:val="003260A7"/>
    <w:rsid w:val="00326C94"/>
    <w:rsid w:val="0032721B"/>
    <w:rsid w:val="003279C4"/>
    <w:rsid w:val="00333A37"/>
    <w:rsid w:val="003366F2"/>
    <w:rsid w:val="00336A1E"/>
    <w:rsid w:val="00341C3D"/>
    <w:rsid w:val="003440BB"/>
    <w:rsid w:val="003446AD"/>
    <w:rsid w:val="00344B89"/>
    <w:rsid w:val="00345FEA"/>
    <w:rsid w:val="00347636"/>
    <w:rsid w:val="00347ECB"/>
    <w:rsid w:val="00350A9A"/>
    <w:rsid w:val="0035254E"/>
    <w:rsid w:val="00353317"/>
    <w:rsid w:val="00353439"/>
    <w:rsid w:val="00353C87"/>
    <w:rsid w:val="00353E2A"/>
    <w:rsid w:val="0035436E"/>
    <w:rsid w:val="00361EE1"/>
    <w:rsid w:val="00362038"/>
    <w:rsid w:val="00362BCF"/>
    <w:rsid w:val="00363D43"/>
    <w:rsid w:val="00363F01"/>
    <w:rsid w:val="0036434D"/>
    <w:rsid w:val="003648B3"/>
    <w:rsid w:val="00365D3D"/>
    <w:rsid w:val="00365F52"/>
    <w:rsid w:val="00366833"/>
    <w:rsid w:val="003678BB"/>
    <w:rsid w:val="00367A9B"/>
    <w:rsid w:val="0037104D"/>
    <w:rsid w:val="00371E06"/>
    <w:rsid w:val="0037379C"/>
    <w:rsid w:val="00375889"/>
    <w:rsid w:val="00375DDC"/>
    <w:rsid w:val="0038071C"/>
    <w:rsid w:val="00381556"/>
    <w:rsid w:val="0038314D"/>
    <w:rsid w:val="00383242"/>
    <w:rsid w:val="00383D79"/>
    <w:rsid w:val="00385735"/>
    <w:rsid w:val="00385F0E"/>
    <w:rsid w:val="00385F9A"/>
    <w:rsid w:val="00387505"/>
    <w:rsid w:val="00387683"/>
    <w:rsid w:val="00387B69"/>
    <w:rsid w:val="00392249"/>
    <w:rsid w:val="00393501"/>
    <w:rsid w:val="00393FA9"/>
    <w:rsid w:val="0039471B"/>
    <w:rsid w:val="003A5827"/>
    <w:rsid w:val="003A5B7B"/>
    <w:rsid w:val="003A7AD4"/>
    <w:rsid w:val="003B2333"/>
    <w:rsid w:val="003B2E98"/>
    <w:rsid w:val="003B3229"/>
    <w:rsid w:val="003B5816"/>
    <w:rsid w:val="003B79B6"/>
    <w:rsid w:val="003C1BD4"/>
    <w:rsid w:val="003C2E9B"/>
    <w:rsid w:val="003C32D2"/>
    <w:rsid w:val="003C5A29"/>
    <w:rsid w:val="003C7BF4"/>
    <w:rsid w:val="003D13A0"/>
    <w:rsid w:val="003D27BF"/>
    <w:rsid w:val="003D3C5D"/>
    <w:rsid w:val="003D4D37"/>
    <w:rsid w:val="003D78CB"/>
    <w:rsid w:val="003E06D5"/>
    <w:rsid w:val="003E3584"/>
    <w:rsid w:val="003E4B53"/>
    <w:rsid w:val="003E5934"/>
    <w:rsid w:val="003F1446"/>
    <w:rsid w:val="003F185A"/>
    <w:rsid w:val="003F29BB"/>
    <w:rsid w:val="003F41F2"/>
    <w:rsid w:val="003F61E4"/>
    <w:rsid w:val="003F6444"/>
    <w:rsid w:val="003F6DCF"/>
    <w:rsid w:val="003F70A3"/>
    <w:rsid w:val="00400544"/>
    <w:rsid w:val="0040089F"/>
    <w:rsid w:val="00400F25"/>
    <w:rsid w:val="004028AD"/>
    <w:rsid w:val="00404B14"/>
    <w:rsid w:val="00410D7F"/>
    <w:rsid w:val="004133B8"/>
    <w:rsid w:val="00413477"/>
    <w:rsid w:val="00413646"/>
    <w:rsid w:val="00413BE2"/>
    <w:rsid w:val="004145C5"/>
    <w:rsid w:val="004153DC"/>
    <w:rsid w:val="0042010E"/>
    <w:rsid w:val="0042171E"/>
    <w:rsid w:val="00426D0B"/>
    <w:rsid w:val="004309FF"/>
    <w:rsid w:val="00433C97"/>
    <w:rsid w:val="00433CB0"/>
    <w:rsid w:val="004346B8"/>
    <w:rsid w:val="0043637E"/>
    <w:rsid w:val="00436B76"/>
    <w:rsid w:val="0043741A"/>
    <w:rsid w:val="004402B6"/>
    <w:rsid w:val="00440A64"/>
    <w:rsid w:val="004412A4"/>
    <w:rsid w:val="0044618D"/>
    <w:rsid w:val="0045041C"/>
    <w:rsid w:val="0045089E"/>
    <w:rsid w:val="004521B0"/>
    <w:rsid w:val="00452485"/>
    <w:rsid w:val="004547F9"/>
    <w:rsid w:val="00455BD1"/>
    <w:rsid w:val="004560AA"/>
    <w:rsid w:val="00462773"/>
    <w:rsid w:val="00462F84"/>
    <w:rsid w:val="00463458"/>
    <w:rsid w:val="004637F3"/>
    <w:rsid w:val="00463CD8"/>
    <w:rsid w:val="0047111F"/>
    <w:rsid w:val="00473F95"/>
    <w:rsid w:val="0047632C"/>
    <w:rsid w:val="00477B85"/>
    <w:rsid w:val="00481878"/>
    <w:rsid w:val="00484814"/>
    <w:rsid w:val="00485A8A"/>
    <w:rsid w:val="004867EA"/>
    <w:rsid w:val="004869A4"/>
    <w:rsid w:val="00486F63"/>
    <w:rsid w:val="0049050F"/>
    <w:rsid w:val="00493F50"/>
    <w:rsid w:val="00494EA1"/>
    <w:rsid w:val="00496ADB"/>
    <w:rsid w:val="004A1B6F"/>
    <w:rsid w:val="004A5BA5"/>
    <w:rsid w:val="004A6817"/>
    <w:rsid w:val="004A7BB2"/>
    <w:rsid w:val="004B0734"/>
    <w:rsid w:val="004B3259"/>
    <w:rsid w:val="004B4E71"/>
    <w:rsid w:val="004B5D49"/>
    <w:rsid w:val="004B6869"/>
    <w:rsid w:val="004B6A68"/>
    <w:rsid w:val="004C2B0B"/>
    <w:rsid w:val="004C3682"/>
    <w:rsid w:val="004C3FED"/>
    <w:rsid w:val="004C624C"/>
    <w:rsid w:val="004C6F58"/>
    <w:rsid w:val="004D0041"/>
    <w:rsid w:val="004D264F"/>
    <w:rsid w:val="004D4FC6"/>
    <w:rsid w:val="004D5105"/>
    <w:rsid w:val="004D7217"/>
    <w:rsid w:val="004D7BB9"/>
    <w:rsid w:val="004E2FA2"/>
    <w:rsid w:val="004E3270"/>
    <w:rsid w:val="004F2B29"/>
    <w:rsid w:val="004F2BA5"/>
    <w:rsid w:val="004F3E3E"/>
    <w:rsid w:val="004F3E99"/>
    <w:rsid w:val="004F560E"/>
    <w:rsid w:val="004F5A94"/>
    <w:rsid w:val="004F5FC3"/>
    <w:rsid w:val="004F61A1"/>
    <w:rsid w:val="005000CB"/>
    <w:rsid w:val="00501BF4"/>
    <w:rsid w:val="00502924"/>
    <w:rsid w:val="00505E7C"/>
    <w:rsid w:val="005110C1"/>
    <w:rsid w:val="0051216D"/>
    <w:rsid w:val="0051433F"/>
    <w:rsid w:val="005231CC"/>
    <w:rsid w:val="00523A58"/>
    <w:rsid w:val="0052427F"/>
    <w:rsid w:val="00524539"/>
    <w:rsid w:val="00526EBF"/>
    <w:rsid w:val="00527C37"/>
    <w:rsid w:val="00531D77"/>
    <w:rsid w:val="0053307E"/>
    <w:rsid w:val="00533E71"/>
    <w:rsid w:val="00534D6C"/>
    <w:rsid w:val="005357C8"/>
    <w:rsid w:val="00536EC2"/>
    <w:rsid w:val="00540EF6"/>
    <w:rsid w:val="0054170C"/>
    <w:rsid w:val="00542999"/>
    <w:rsid w:val="0054344F"/>
    <w:rsid w:val="00546FAC"/>
    <w:rsid w:val="005476A4"/>
    <w:rsid w:val="00550D24"/>
    <w:rsid w:val="00551EBB"/>
    <w:rsid w:val="00552120"/>
    <w:rsid w:val="00553A63"/>
    <w:rsid w:val="00556C6E"/>
    <w:rsid w:val="005573F5"/>
    <w:rsid w:val="0056548A"/>
    <w:rsid w:val="0056584F"/>
    <w:rsid w:val="00565853"/>
    <w:rsid w:val="00565B3E"/>
    <w:rsid w:val="005666B0"/>
    <w:rsid w:val="00567A28"/>
    <w:rsid w:val="00567ABF"/>
    <w:rsid w:val="005705FB"/>
    <w:rsid w:val="0057081B"/>
    <w:rsid w:val="00571509"/>
    <w:rsid w:val="005715A3"/>
    <w:rsid w:val="00571C68"/>
    <w:rsid w:val="005720AA"/>
    <w:rsid w:val="005732F8"/>
    <w:rsid w:val="00573FAF"/>
    <w:rsid w:val="00576B1A"/>
    <w:rsid w:val="00576CE2"/>
    <w:rsid w:val="005822D7"/>
    <w:rsid w:val="00583467"/>
    <w:rsid w:val="0058358F"/>
    <w:rsid w:val="0058366C"/>
    <w:rsid w:val="005840A7"/>
    <w:rsid w:val="00591CA9"/>
    <w:rsid w:val="00593D1F"/>
    <w:rsid w:val="00594981"/>
    <w:rsid w:val="005979C2"/>
    <w:rsid w:val="005A1244"/>
    <w:rsid w:val="005A37A1"/>
    <w:rsid w:val="005A5492"/>
    <w:rsid w:val="005A7D94"/>
    <w:rsid w:val="005B1075"/>
    <w:rsid w:val="005B28D5"/>
    <w:rsid w:val="005B2B77"/>
    <w:rsid w:val="005B4A72"/>
    <w:rsid w:val="005B5684"/>
    <w:rsid w:val="005B7138"/>
    <w:rsid w:val="005B7141"/>
    <w:rsid w:val="005C3CDA"/>
    <w:rsid w:val="005C5041"/>
    <w:rsid w:val="005C54E1"/>
    <w:rsid w:val="005C6903"/>
    <w:rsid w:val="005C6E5A"/>
    <w:rsid w:val="005D0107"/>
    <w:rsid w:val="005D43E3"/>
    <w:rsid w:val="005D474F"/>
    <w:rsid w:val="005D56B2"/>
    <w:rsid w:val="005D5A13"/>
    <w:rsid w:val="005D6014"/>
    <w:rsid w:val="005D61AC"/>
    <w:rsid w:val="005D6A78"/>
    <w:rsid w:val="005D72F4"/>
    <w:rsid w:val="005D791F"/>
    <w:rsid w:val="005E1C1C"/>
    <w:rsid w:val="005E1DAA"/>
    <w:rsid w:val="005E34CE"/>
    <w:rsid w:val="005E3C92"/>
    <w:rsid w:val="005E4A1F"/>
    <w:rsid w:val="005E79DA"/>
    <w:rsid w:val="005F0D1B"/>
    <w:rsid w:val="005F11E4"/>
    <w:rsid w:val="005F1784"/>
    <w:rsid w:val="005F1AAC"/>
    <w:rsid w:val="005F4908"/>
    <w:rsid w:val="005F64C2"/>
    <w:rsid w:val="005F7507"/>
    <w:rsid w:val="006006BB"/>
    <w:rsid w:val="00600994"/>
    <w:rsid w:val="0060435D"/>
    <w:rsid w:val="00605719"/>
    <w:rsid w:val="0060605C"/>
    <w:rsid w:val="006074D7"/>
    <w:rsid w:val="00610B05"/>
    <w:rsid w:val="00612233"/>
    <w:rsid w:val="00612A5F"/>
    <w:rsid w:val="006136FC"/>
    <w:rsid w:val="00613742"/>
    <w:rsid w:val="00614C47"/>
    <w:rsid w:val="006150C1"/>
    <w:rsid w:val="006162A5"/>
    <w:rsid w:val="00616602"/>
    <w:rsid w:val="0062044C"/>
    <w:rsid w:val="00621487"/>
    <w:rsid w:val="00621C32"/>
    <w:rsid w:val="00621D1D"/>
    <w:rsid w:val="00630CB4"/>
    <w:rsid w:val="00630CEF"/>
    <w:rsid w:val="00631CFF"/>
    <w:rsid w:val="0063230A"/>
    <w:rsid w:val="00632875"/>
    <w:rsid w:val="00635CB0"/>
    <w:rsid w:val="00635CD5"/>
    <w:rsid w:val="00635E6F"/>
    <w:rsid w:val="006374EB"/>
    <w:rsid w:val="006404FE"/>
    <w:rsid w:val="006452A8"/>
    <w:rsid w:val="006462A2"/>
    <w:rsid w:val="0065018A"/>
    <w:rsid w:val="0065042C"/>
    <w:rsid w:val="0065068F"/>
    <w:rsid w:val="00651622"/>
    <w:rsid w:val="006530F0"/>
    <w:rsid w:val="0065582C"/>
    <w:rsid w:val="00660384"/>
    <w:rsid w:val="0066079A"/>
    <w:rsid w:val="00660CD3"/>
    <w:rsid w:val="00663715"/>
    <w:rsid w:val="00664D46"/>
    <w:rsid w:val="00665E36"/>
    <w:rsid w:val="00667680"/>
    <w:rsid w:val="0067029D"/>
    <w:rsid w:val="0067151A"/>
    <w:rsid w:val="00672E37"/>
    <w:rsid w:val="006732EA"/>
    <w:rsid w:val="00675A8E"/>
    <w:rsid w:val="00675D50"/>
    <w:rsid w:val="0067682A"/>
    <w:rsid w:val="006773A5"/>
    <w:rsid w:val="006778EF"/>
    <w:rsid w:val="006804A7"/>
    <w:rsid w:val="00682EC2"/>
    <w:rsid w:val="0068724C"/>
    <w:rsid w:val="0069329B"/>
    <w:rsid w:val="006933F4"/>
    <w:rsid w:val="006934FD"/>
    <w:rsid w:val="00694A22"/>
    <w:rsid w:val="00694E25"/>
    <w:rsid w:val="006967B9"/>
    <w:rsid w:val="006969F9"/>
    <w:rsid w:val="006A0683"/>
    <w:rsid w:val="006A34B2"/>
    <w:rsid w:val="006A3DB0"/>
    <w:rsid w:val="006A40D0"/>
    <w:rsid w:val="006A4E61"/>
    <w:rsid w:val="006A4F1B"/>
    <w:rsid w:val="006A586E"/>
    <w:rsid w:val="006A5B4A"/>
    <w:rsid w:val="006A7097"/>
    <w:rsid w:val="006A7426"/>
    <w:rsid w:val="006B17B3"/>
    <w:rsid w:val="006B3D5F"/>
    <w:rsid w:val="006B402D"/>
    <w:rsid w:val="006B497B"/>
    <w:rsid w:val="006B6BED"/>
    <w:rsid w:val="006C3857"/>
    <w:rsid w:val="006C69A4"/>
    <w:rsid w:val="006D09E1"/>
    <w:rsid w:val="006D1C9D"/>
    <w:rsid w:val="006D2392"/>
    <w:rsid w:val="006D4C36"/>
    <w:rsid w:val="006D5860"/>
    <w:rsid w:val="006D6491"/>
    <w:rsid w:val="006D67A0"/>
    <w:rsid w:val="006D757F"/>
    <w:rsid w:val="006E11B1"/>
    <w:rsid w:val="006E38F3"/>
    <w:rsid w:val="006E5332"/>
    <w:rsid w:val="006E5AB2"/>
    <w:rsid w:val="006E6E2B"/>
    <w:rsid w:val="006F0B1C"/>
    <w:rsid w:val="006F24B3"/>
    <w:rsid w:val="006F3275"/>
    <w:rsid w:val="006F40F1"/>
    <w:rsid w:val="006F61BF"/>
    <w:rsid w:val="006F64E3"/>
    <w:rsid w:val="007005AC"/>
    <w:rsid w:val="007023C6"/>
    <w:rsid w:val="00703428"/>
    <w:rsid w:val="00705026"/>
    <w:rsid w:val="0070554E"/>
    <w:rsid w:val="00705889"/>
    <w:rsid w:val="00705D96"/>
    <w:rsid w:val="00706E10"/>
    <w:rsid w:val="00710C41"/>
    <w:rsid w:val="00712BC1"/>
    <w:rsid w:val="00713ED3"/>
    <w:rsid w:val="0071475D"/>
    <w:rsid w:val="00714D82"/>
    <w:rsid w:val="00716BC1"/>
    <w:rsid w:val="007224B8"/>
    <w:rsid w:val="007231A6"/>
    <w:rsid w:val="007231B6"/>
    <w:rsid w:val="007249DF"/>
    <w:rsid w:val="00727397"/>
    <w:rsid w:val="00730B8C"/>
    <w:rsid w:val="007329DC"/>
    <w:rsid w:val="00736C46"/>
    <w:rsid w:val="00737E4F"/>
    <w:rsid w:val="00742A51"/>
    <w:rsid w:val="007448BB"/>
    <w:rsid w:val="007453AB"/>
    <w:rsid w:val="00745D83"/>
    <w:rsid w:val="007460B3"/>
    <w:rsid w:val="007479A1"/>
    <w:rsid w:val="00751C81"/>
    <w:rsid w:val="00751CAA"/>
    <w:rsid w:val="00751F6F"/>
    <w:rsid w:val="00752B5F"/>
    <w:rsid w:val="00755A64"/>
    <w:rsid w:val="00756C37"/>
    <w:rsid w:val="00760083"/>
    <w:rsid w:val="00760148"/>
    <w:rsid w:val="00761DC0"/>
    <w:rsid w:val="007664C6"/>
    <w:rsid w:val="0077064D"/>
    <w:rsid w:val="00770AED"/>
    <w:rsid w:val="00770F97"/>
    <w:rsid w:val="007718EB"/>
    <w:rsid w:val="00776A91"/>
    <w:rsid w:val="007826DE"/>
    <w:rsid w:val="0078348D"/>
    <w:rsid w:val="0078422E"/>
    <w:rsid w:val="007850EF"/>
    <w:rsid w:val="0079078D"/>
    <w:rsid w:val="00793C68"/>
    <w:rsid w:val="00793E3D"/>
    <w:rsid w:val="007967D6"/>
    <w:rsid w:val="007A14B7"/>
    <w:rsid w:val="007A2480"/>
    <w:rsid w:val="007A4B01"/>
    <w:rsid w:val="007A5FA8"/>
    <w:rsid w:val="007B0722"/>
    <w:rsid w:val="007B1315"/>
    <w:rsid w:val="007B54C7"/>
    <w:rsid w:val="007B5B3D"/>
    <w:rsid w:val="007B5D34"/>
    <w:rsid w:val="007B67C9"/>
    <w:rsid w:val="007C0E9A"/>
    <w:rsid w:val="007C1E34"/>
    <w:rsid w:val="007C1F65"/>
    <w:rsid w:val="007C2345"/>
    <w:rsid w:val="007C28E4"/>
    <w:rsid w:val="007C2A00"/>
    <w:rsid w:val="007C5936"/>
    <w:rsid w:val="007D0A5F"/>
    <w:rsid w:val="007D2D41"/>
    <w:rsid w:val="007D5BB8"/>
    <w:rsid w:val="007D5F1F"/>
    <w:rsid w:val="007D704E"/>
    <w:rsid w:val="007D7084"/>
    <w:rsid w:val="007E0780"/>
    <w:rsid w:val="007E0F67"/>
    <w:rsid w:val="007E184F"/>
    <w:rsid w:val="007E2F2B"/>
    <w:rsid w:val="007E3797"/>
    <w:rsid w:val="007E5728"/>
    <w:rsid w:val="007E5C33"/>
    <w:rsid w:val="007E5CDE"/>
    <w:rsid w:val="007F0F69"/>
    <w:rsid w:val="007F338E"/>
    <w:rsid w:val="007F39AB"/>
    <w:rsid w:val="007F3C9A"/>
    <w:rsid w:val="007F4FDC"/>
    <w:rsid w:val="007F5AA9"/>
    <w:rsid w:val="007F6E34"/>
    <w:rsid w:val="007F75F8"/>
    <w:rsid w:val="0080062E"/>
    <w:rsid w:val="0080471B"/>
    <w:rsid w:val="008056C5"/>
    <w:rsid w:val="00806240"/>
    <w:rsid w:val="008146BB"/>
    <w:rsid w:val="008209DB"/>
    <w:rsid w:val="00820F2D"/>
    <w:rsid w:val="0082398C"/>
    <w:rsid w:val="00823D55"/>
    <w:rsid w:val="00824195"/>
    <w:rsid w:val="008255C4"/>
    <w:rsid w:val="00827080"/>
    <w:rsid w:val="0083147A"/>
    <w:rsid w:val="00832293"/>
    <w:rsid w:val="00832B25"/>
    <w:rsid w:val="00832CB9"/>
    <w:rsid w:val="008330D1"/>
    <w:rsid w:val="008344C0"/>
    <w:rsid w:val="008365AF"/>
    <w:rsid w:val="008373DA"/>
    <w:rsid w:val="008421F6"/>
    <w:rsid w:val="0084243C"/>
    <w:rsid w:val="0084277B"/>
    <w:rsid w:val="00843087"/>
    <w:rsid w:val="00843970"/>
    <w:rsid w:val="008455E4"/>
    <w:rsid w:val="008473BE"/>
    <w:rsid w:val="00851D4B"/>
    <w:rsid w:val="00851D88"/>
    <w:rsid w:val="00855007"/>
    <w:rsid w:val="00855912"/>
    <w:rsid w:val="00856924"/>
    <w:rsid w:val="00861D79"/>
    <w:rsid w:val="00862144"/>
    <w:rsid w:val="0086252A"/>
    <w:rsid w:val="00864134"/>
    <w:rsid w:val="00866BB2"/>
    <w:rsid w:val="0086747A"/>
    <w:rsid w:val="00875D0A"/>
    <w:rsid w:val="00875DA3"/>
    <w:rsid w:val="00880E8C"/>
    <w:rsid w:val="00887C98"/>
    <w:rsid w:val="00892162"/>
    <w:rsid w:val="00892632"/>
    <w:rsid w:val="00892B02"/>
    <w:rsid w:val="00892DA1"/>
    <w:rsid w:val="00894EE4"/>
    <w:rsid w:val="00894F51"/>
    <w:rsid w:val="008A22B5"/>
    <w:rsid w:val="008A35EC"/>
    <w:rsid w:val="008A4B96"/>
    <w:rsid w:val="008A57B8"/>
    <w:rsid w:val="008A66A5"/>
    <w:rsid w:val="008B1243"/>
    <w:rsid w:val="008C1E5A"/>
    <w:rsid w:val="008C4D4F"/>
    <w:rsid w:val="008C753F"/>
    <w:rsid w:val="008C78BF"/>
    <w:rsid w:val="008D3894"/>
    <w:rsid w:val="008D4076"/>
    <w:rsid w:val="008D5960"/>
    <w:rsid w:val="008D6040"/>
    <w:rsid w:val="008D654F"/>
    <w:rsid w:val="008D786E"/>
    <w:rsid w:val="008E0AB1"/>
    <w:rsid w:val="008E5098"/>
    <w:rsid w:val="008E552A"/>
    <w:rsid w:val="008E6E5A"/>
    <w:rsid w:val="008F005A"/>
    <w:rsid w:val="008F09FC"/>
    <w:rsid w:val="008F28A1"/>
    <w:rsid w:val="008F3D94"/>
    <w:rsid w:val="008F4F55"/>
    <w:rsid w:val="009054B2"/>
    <w:rsid w:val="00906E80"/>
    <w:rsid w:val="0090774D"/>
    <w:rsid w:val="00911FEC"/>
    <w:rsid w:val="00913930"/>
    <w:rsid w:val="00913DA2"/>
    <w:rsid w:val="00914340"/>
    <w:rsid w:val="00915FE9"/>
    <w:rsid w:val="00917B3C"/>
    <w:rsid w:val="009212A3"/>
    <w:rsid w:val="00921BB9"/>
    <w:rsid w:val="009238CC"/>
    <w:rsid w:val="00923F10"/>
    <w:rsid w:val="00926A5C"/>
    <w:rsid w:val="00930F03"/>
    <w:rsid w:val="00933AC4"/>
    <w:rsid w:val="009342EE"/>
    <w:rsid w:val="009351A5"/>
    <w:rsid w:val="00935350"/>
    <w:rsid w:val="00935DF7"/>
    <w:rsid w:val="009361D1"/>
    <w:rsid w:val="009367CD"/>
    <w:rsid w:val="00937F68"/>
    <w:rsid w:val="0094030B"/>
    <w:rsid w:val="00943EB6"/>
    <w:rsid w:val="009445D3"/>
    <w:rsid w:val="00951CC9"/>
    <w:rsid w:val="00952917"/>
    <w:rsid w:val="00955323"/>
    <w:rsid w:val="00955D8E"/>
    <w:rsid w:val="0095774E"/>
    <w:rsid w:val="0096182C"/>
    <w:rsid w:val="00963D3D"/>
    <w:rsid w:val="00963DAE"/>
    <w:rsid w:val="00965042"/>
    <w:rsid w:val="00967F03"/>
    <w:rsid w:val="009754A1"/>
    <w:rsid w:val="00977976"/>
    <w:rsid w:val="00977F0A"/>
    <w:rsid w:val="0098014A"/>
    <w:rsid w:val="00980D52"/>
    <w:rsid w:val="00985704"/>
    <w:rsid w:val="009904FE"/>
    <w:rsid w:val="009924B1"/>
    <w:rsid w:val="00993674"/>
    <w:rsid w:val="00995CAA"/>
    <w:rsid w:val="00995E89"/>
    <w:rsid w:val="00997540"/>
    <w:rsid w:val="009975E3"/>
    <w:rsid w:val="00997CAA"/>
    <w:rsid w:val="009A11FD"/>
    <w:rsid w:val="009A2086"/>
    <w:rsid w:val="009A4243"/>
    <w:rsid w:val="009A5736"/>
    <w:rsid w:val="009A5F77"/>
    <w:rsid w:val="009A6055"/>
    <w:rsid w:val="009A7724"/>
    <w:rsid w:val="009A7CBD"/>
    <w:rsid w:val="009B21A5"/>
    <w:rsid w:val="009B2681"/>
    <w:rsid w:val="009B2A14"/>
    <w:rsid w:val="009B6FC6"/>
    <w:rsid w:val="009C168C"/>
    <w:rsid w:val="009C703B"/>
    <w:rsid w:val="009D1C85"/>
    <w:rsid w:val="009D2B08"/>
    <w:rsid w:val="009D3C40"/>
    <w:rsid w:val="009D408A"/>
    <w:rsid w:val="009D7CF8"/>
    <w:rsid w:val="009E3330"/>
    <w:rsid w:val="009E3FC7"/>
    <w:rsid w:val="009E5033"/>
    <w:rsid w:val="009E561A"/>
    <w:rsid w:val="009E6C71"/>
    <w:rsid w:val="009E6CB0"/>
    <w:rsid w:val="009E72D7"/>
    <w:rsid w:val="009F2602"/>
    <w:rsid w:val="009F2CA9"/>
    <w:rsid w:val="009F4632"/>
    <w:rsid w:val="009F7688"/>
    <w:rsid w:val="00A008EF"/>
    <w:rsid w:val="00A00A74"/>
    <w:rsid w:val="00A018E7"/>
    <w:rsid w:val="00A04B27"/>
    <w:rsid w:val="00A05C96"/>
    <w:rsid w:val="00A0622B"/>
    <w:rsid w:val="00A063CF"/>
    <w:rsid w:val="00A06A3F"/>
    <w:rsid w:val="00A11149"/>
    <w:rsid w:val="00A13446"/>
    <w:rsid w:val="00A14FC0"/>
    <w:rsid w:val="00A21032"/>
    <w:rsid w:val="00A21088"/>
    <w:rsid w:val="00A21D54"/>
    <w:rsid w:val="00A22010"/>
    <w:rsid w:val="00A23D86"/>
    <w:rsid w:val="00A2485E"/>
    <w:rsid w:val="00A25228"/>
    <w:rsid w:val="00A27985"/>
    <w:rsid w:val="00A31A1F"/>
    <w:rsid w:val="00A33E5B"/>
    <w:rsid w:val="00A33F0E"/>
    <w:rsid w:val="00A347D9"/>
    <w:rsid w:val="00A3688C"/>
    <w:rsid w:val="00A37DB6"/>
    <w:rsid w:val="00A37EB5"/>
    <w:rsid w:val="00A401A7"/>
    <w:rsid w:val="00A42210"/>
    <w:rsid w:val="00A43333"/>
    <w:rsid w:val="00A453E6"/>
    <w:rsid w:val="00A5122E"/>
    <w:rsid w:val="00A5366B"/>
    <w:rsid w:val="00A54122"/>
    <w:rsid w:val="00A553DB"/>
    <w:rsid w:val="00A55AB7"/>
    <w:rsid w:val="00A56A85"/>
    <w:rsid w:val="00A56F2F"/>
    <w:rsid w:val="00A5714C"/>
    <w:rsid w:val="00A574FA"/>
    <w:rsid w:val="00A601F5"/>
    <w:rsid w:val="00A60A89"/>
    <w:rsid w:val="00A612B7"/>
    <w:rsid w:val="00A62B51"/>
    <w:rsid w:val="00A668DD"/>
    <w:rsid w:val="00A66AAD"/>
    <w:rsid w:val="00A66B67"/>
    <w:rsid w:val="00A66FE5"/>
    <w:rsid w:val="00A67E6E"/>
    <w:rsid w:val="00A71FC8"/>
    <w:rsid w:val="00A72BDA"/>
    <w:rsid w:val="00A74041"/>
    <w:rsid w:val="00A748AD"/>
    <w:rsid w:val="00A74C2E"/>
    <w:rsid w:val="00A756D3"/>
    <w:rsid w:val="00A75D09"/>
    <w:rsid w:val="00A75F43"/>
    <w:rsid w:val="00A773D9"/>
    <w:rsid w:val="00A801F7"/>
    <w:rsid w:val="00A82DCA"/>
    <w:rsid w:val="00A83720"/>
    <w:rsid w:val="00A849DB"/>
    <w:rsid w:val="00A84C9E"/>
    <w:rsid w:val="00A85A3C"/>
    <w:rsid w:val="00A86284"/>
    <w:rsid w:val="00A87C5A"/>
    <w:rsid w:val="00A95B58"/>
    <w:rsid w:val="00A96DDA"/>
    <w:rsid w:val="00A97762"/>
    <w:rsid w:val="00AA3406"/>
    <w:rsid w:val="00AA4932"/>
    <w:rsid w:val="00AA4B45"/>
    <w:rsid w:val="00AA757A"/>
    <w:rsid w:val="00AA78CB"/>
    <w:rsid w:val="00AB3EC2"/>
    <w:rsid w:val="00AB4B4C"/>
    <w:rsid w:val="00AB5FC6"/>
    <w:rsid w:val="00AB6162"/>
    <w:rsid w:val="00AB6636"/>
    <w:rsid w:val="00AC0064"/>
    <w:rsid w:val="00AC090F"/>
    <w:rsid w:val="00AC1F8D"/>
    <w:rsid w:val="00AC3F0F"/>
    <w:rsid w:val="00AC5DCB"/>
    <w:rsid w:val="00AC65F6"/>
    <w:rsid w:val="00AD05B7"/>
    <w:rsid w:val="00AD0A66"/>
    <w:rsid w:val="00AD17AE"/>
    <w:rsid w:val="00AD466B"/>
    <w:rsid w:val="00AD4903"/>
    <w:rsid w:val="00AD6E4C"/>
    <w:rsid w:val="00AE36E7"/>
    <w:rsid w:val="00AE3B84"/>
    <w:rsid w:val="00AE4CA2"/>
    <w:rsid w:val="00AF3B36"/>
    <w:rsid w:val="00AF57BE"/>
    <w:rsid w:val="00B00D04"/>
    <w:rsid w:val="00B02002"/>
    <w:rsid w:val="00B0484B"/>
    <w:rsid w:val="00B07265"/>
    <w:rsid w:val="00B07746"/>
    <w:rsid w:val="00B07CA3"/>
    <w:rsid w:val="00B10B33"/>
    <w:rsid w:val="00B1109A"/>
    <w:rsid w:val="00B134D4"/>
    <w:rsid w:val="00B15655"/>
    <w:rsid w:val="00B1629D"/>
    <w:rsid w:val="00B2006E"/>
    <w:rsid w:val="00B2013E"/>
    <w:rsid w:val="00B218FC"/>
    <w:rsid w:val="00B228CA"/>
    <w:rsid w:val="00B22CDC"/>
    <w:rsid w:val="00B2354C"/>
    <w:rsid w:val="00B272EE"/>
    <w:rsid w:val="00B27973"/>
    <w:rsid w:val="00B30692"/>
    <w:rsid w:val="00B30B9D"/>
    <w:rsid w:val="00B30CDD"/>
    <w:rsid w:val="00B3209C"/>
    <w:rsid w:val="00B324D7"/>
    <w:rsid w:val="00B327D1"/>
    <w:rsid w:val="00B32ECC"/>
    <w:rsid w:val="00B33127"/>
    <w:rsid w:val="00B33ED7"/>
    <w:rsid w:val="00B36286"/>
    <w:rsid w:val="00B3710B"/>
    <w:rsid w:val="00B40322"/>
    <w:rsid w:val="00B4044D"/>
    <w:rsid w:val="00B408E9"/>
    <w:rsid w:val="00B43087"/>
    <w:rsid w:val="00B43F6E"/>
    <w:rsid w:val="00B44CD6"/>
    <w:rsid w:val="00B52F0A"/>
    <w:rsid w:val="00B5367B"/>
    <w:rsid w:val="00B60231"/>
    <w:rsid w:val="00B61586"/>
    <w:rsid w:val="00B644CE"/>
    <w:rsid w:val="00B64858"/>
    <w:rsid w:val="00B64D3A"/>
    <w:rsid w:val="00B64E2E"/>
    <w:rsid w:val="00B6588B"/>
    <w:rsid w:val="00B661C9"/>
    <w:rsid w:val="00B674C1"/>
    <w:rsid w:val="00B67E64"/>
    <w:rsid w:val="00B7106B"/>
    <w:rsid w:val="00B713E8"/>
    <w:rsid w:val="00B7158E"/>
    <w:rsid w:val="00B719B1"/>
    <w:rsid w:val="00B75965"/>
    <w:rsid w:val="00B77E8F"/>
    <w:rsid w:val="00B822A1"/>
    <w:rsid w:val="00B83C2D"/>
    <w:rsid w:val="00B8468C"/>
    <w:rsid w:val="00B86B49"/>
    <w:rsid w:val="00B8783A"/>
    <w:rsid w:val="00B87D1C"/>
    <w:rsid w:val="00B90066"/>
    <w:rsid w:val="00B906B7"/>
    <w:rsid w:val="00B91C01"/>
    <w:rsid w:val="00B95D67"/>
    <w:rsid w:val="00B96653"/>
    <w:rsid w:val="00BA31B0"/>
    <w:rsid w:val="00BA4153"/>
    <w:rsid w:val="00BB08C5"/>
    <w:rsid w:val="00BB1CCC"/>
    <w:rsid w:val="00BB3504"/>
    <w:rsid w:val="00BB67C2"/>
    <w:rsid w:val="00BB7CE3"/>
    <w:rsid w:val="00BC0540"/>
    <w:rsid w:val="00BC238B"/>
    <w:rsid w:val="00BC3388"/>
    <w:rsid w:val="00BC3843"/>
    <w:rsid w:val="00BC4DAC"/>
    <w:rsid w:val="00BC4FDC"/>
    <w:rsid w:val="00BC52CB"/>
    <w:rsid w:val="00BC6AF3"/>
    <w:rsid w:val="00BD0AE4"/>
    <w:rsid w:val="00BD1790"/>
    <w:rsid w:val="00BD5079"/>
    <w:rsid w:val="00BD5828"/>
    <w:rsid w:val="00BD683A"/>
    <w:rsid w:val="00BE0E66"/>
    <w:rsid w:val="00BE10FD"/>
    <w:rsid w:val="00BE14DE"/>
    <w:rsid w:val="00BE309E"/>
    <w:rsid w:val="00BE4537"/>
    <w:rsid w:val="00BE49DD"/>
    <w:rsid w:val="00BE4DFA"/>
    <w:rsid w:val="00BF0724"/>
    <w:rsid w:val="00BF26B6"/>
    <w:rsid w:val="00BF2A38"/>
    <w:rsid w:val="00BF4B8D"/>
    <w:rsid w:val="00BF55B3"/>
    <w:rsid w:val="00C111DE"/>
    <w:rsid w:val="00C13F5B"/>
    <w:rsid w:val="00C21198"/>
    <w:rsid w:val="00C21755"/>
    <w:rsid w:val="00C21B33"/>
    <w:rsid w:val="00C225E2"/>
    <w:rsid w:val="00C24681"/>
    <w:rsid w:val="00C2492E"/>
    <w:rsid w:val="00C2697F"/>
    <w:rsid w:val="00C313A4"/>
    <w:rsid w:val="00C32C37"/>
    <w:rsid w:val="00C335B2"/>
    <w:rsid w:val="00C36A08"/>
    <w:rsid w:val="00C443DD"/>
    <w:rsid w:val="00C44862"/>
    <w:rsid w:val="00C449A9"/>
    <w:rsid w:val="00C44DAF"/>
    <w:rsid w:val="00C46C32"/>
    <w:rsid w:val="00C52C6D"/>
    <w:rsid w:val="00C53B0D"/>
    <w:rsid w:val="00C56937"/>
    <w:rsid w:val="00C574CB"/>
    <w:rsid w:val="00C57592"/>
    <w:rsid w:val="00C57DFA"/>
    <w:rsid w:val="00C62A6C"/>
    <w:rsid w:val="00C65F3B"/>
    <w:rsid w:val="00C707EB"/>
    <w:rsid w:val="00C7098F"/>
    <w:rsid w:val="00C739DD"/>
    <w:rsid w:val="00C7418C"/>
    <w:rsid w:val="00C7554F"/>
    <w:rsid w:val="00C81D8F"/>
    <w:rsid w:val="00C82680"/>
    <w:rsid w:val="00C83948"/>
    <w:rsid w:val="00C849C4"/>
    <w:rsid w:val="00C84F9F"/>
    <w:rsid w:val="00C85A31"/>
    <w:rsid w:val="00C906AD"/>
    <w:rsid w:val="00C96BD1"/>
    <w:rsid w:val="00CA37DC"/>
    <w:rsid w:val="00CA3BF6"/>
    <w:rsid w:val="00CA7ED6"/>
    <w:rsid w:val="00CB113E"/>
    <w:rsid w:val="00CB1CED"/>
    <w:rsid w:val="00CB21F7"/>
    <w:rsid w:val="00CB342C"/>
    <w:rsid w:val="00CB4815"/>
    <w:rsid w:val="00CB7F76"/>
    <w:rsid w:val="00CC1011"/>
    <w:rsid w:val="00CC4408"/>
    <w:rsid w:val="00CC4F05"/>
    <w:rsid w:val="00CC5686"/>
    <w:rsid w:val="00CC5FA6"/>
    <w:rsid w:val="00CC6B5B"/>
    <w:rsid w:val="00CD01D4"/>
    <w:rsid w:val="00CD02F3"/>
    <w:rsid w:val="00CD0814"/>
    <w:rsid w:val="00CD1C12"/>
    <w:rsid w:val="00CD27F7"/>
    <w:rsid w:val="00CD33A0"/>
    <w:rsid w:val="00CD461F"/>
    <w:rsid w:val="00CD6A37"/>
    <w:rsid w:val="00CD6D79"/>
    <w:rsid w:val="00CD7207"/>
    <w:rsid w:val="00CE0C57"/>
    <w:rsid w:val="00CE3952"/>
    <w:rsid w:val="00CE4AAF"/>
    <w:rsid w:val="00CE5529"/>
    <w:rsid w:val="00CE60B4"/>
    <w:rsid w:val="00CE64A7"/>
    <w:rsid w:val="00CE7CB7"/>
    <w:rsid w:val="00CF0913"/>
    <w:rsid w:val="00CF1191"/>
    <w:rsid w:val="00CF4043"/>
    <w:rsid w:val="00CF49A1"/>
    <w:rsid w:val="00CF5107"/>
    <w:rsid w:val="00CF5187"/>
    <w:rsid w:val="00CF708D"/>
    <w:rsid w:val="00CF7464"/>
    <w:rsid w:val="00CF7D78"/>
    <w:rsid w:val="00D06AFB"/>
    <w:rsid w:val="00D07A68"/>
    <w:rsid w:val="00D07C31"/>
    <w:rsid w:val="00D121C2"/>
    <w:rsid w:val="00D1251B"/>
    <w:rsid w:val="00D14363"/>
    <w:rsid w:val="00D14CB3"/>
    <w:rsid w:val="00D14FC3"/>
    <w:rsid w:val="00D16118"/>
    <w:rsid w:val="00D16680"/>
    <w:rsid w:val="00D20CE3"/>
    <w:rsid w:val="00D2269B"/>
    <w:rsid w:val="00D26A22"/>
    <w:rsid w:val="00D26C9D"/>
    <w:rsid w:val="00D302BB"/>
    <w:rsid w:val="00D3229B"/>
    <w:rsid w:val="00D32890"/>
    <w:rsid w:val="00D330FA"/>
    <w:rsid w:val="00D339CC"/>
    <w:rsid w:val="00D34268"/>
    <w:rsid w:val="00D34770"/>
    <w:rsid w:val="00D35ED6"/>
    <w:rsid w:val="00D404C1"/>
    <w:rsid w:val="00D4374B"/>
    <w:rsid w:val="00D4411C"/>
    <w:rsid w:val="00D47DD8"/>
    <w:rsid w:val="00D51D45"/>
    <w:rsid w:val="00D529B2"/>
    <w:rsid w:val="00D53041"/>
    <w:rsid w:val="00D564F0"/>
    <w:rsid w:val="00D56D81"/>
    <w:rsid w:val="00D60F83"/>
    <w:rsid w:val="00D61847"/>
    <w:rsid w:val="00D61AD1"/>
    <w:rsid w:val="00D62400"/>
    <w:rsid w:val="00D6446A"/>
    <w:rsid w:val="00D66B23"/>
    <w:rsid w:val="00D673F6"/>
    <w:rsid w:val="00D71B16"/>
    <w:rsid w:val="00D72803"/>
    <w:rsid w:val="00D737E3"/>
    <w:rsid w:val="00D7451C"/>
    <w:rsid w:val="00D767E1"/>
    <w:rsid w:val="00D774BC"/>
    <w:rsid w:val="00D775CE"/>
    <w:rsid w:val="00D818DD"/>
    <w:rsid w:val="00D83B57"/>
    <w:rsid w:val="00D83D23"/>
    <w:rsid w:val="00D85C1B"/>
    <w:rsid w:val="00D873C1"/>
    <w:rsid w:val="00D8760F"/>
    <w:rsid w:val="00D9067F"/>
    <w:rsid w:val="00D92DA9"/>
    <w:rsid w:val="00D94CF2"/>
    <w:rsid w:val="00D953D9"/>
    <w:rsid w:val="00D956EB"/>
    <w:rsid w:val="00D95BA8"/>
    <w:rsid w:val="00D9798D"/>
    <w:rsid w:val="00DA0070"/>
    <w:rsid w:val="00DA2270"/>
    <w:rsid w:val="00DA3BE5"/>
    <w:rsid w:val="00DA5137"/>
    <w:rsid w:val="00DA62BC"/>
    <w:rsid w:val="00DB0014"/>
    <w:rsid w:val="00DB202D"/>
    <w:rsid w:val="00DB245E"/>
    <w:rsid w:val="00DB2F42"/>
    <w:rsid w:val="00DB413D"/>
    <w:rsid w:val="00DB6466"/>
    <w:rsid w:val="00DB7F31"/>
    <w:rsid w:val="00DC0059"/>
    <w:rsid w:val="00DC1432"/>
    <w:rsid w:val="00DC172B"/>
    <w:rsid w:val="00DC3EB0"/>
    <w:rsid w:val="00DC54FA"/>
    <w:rsid w:val="00DD1487"/>
    <w:rsid w:val="00DD23C5"/>
    <w:rsid w:val="00DD2E16"/>
    <w:rsid w:val="00DD4876"/>
    <w:rsid w:val="00DD4D16"/>
    <w:rsid w:val="00DD513B"/>
    <w:rsid w:val="00DE07ED"/>
    <w:rsid w:val="00DE19F7"/>
    <w:rsid w:val="00DE4673"/>
    <w:rsid w:val="00DE495A"/>
    <w:rsid w:val="00DE56B8"/>
    <w:rsid w:val="00DF00E4"/>
    <w:rsid w:val="00DF1300"/>
    <w:rsid w:val="00DF22D7"/>
    <w:rsid w:val="00DF3621"/>
    <w:rsid w:val="00DF476B"/>
    <w:rsid w:val="00DF4FBE"/>
    <w:rsid w:val="00DF57B6"/>
    <w:rsid w:val="00DF7703"/>
    <w:rsid w:val="00E00F45"/>
    <w:rsid w:val="00E020E9"/>
    <w:rsid w:val="00E03E8E"/>
    <w:rsid w:val="00E04F9F"/>
    <w:rsid w:val="00E05390"/>
    <w:rsid w:val="00E1177C"/>
    <w:rsid w:val="00E1479B"/>
    <w:rsid w:val="00E14881"/>
    <w:rsid w:val="00E14A93"/>
    <w:rsid w:val="00E15CE4"/>
    <w:rsid w:val="00E17A8A"/>
    <w:rsid w:val="00E217ED"/>
    <w:rsid w:val="00E21FC4"/>
    <w:rsid w:val="00E244C8"/>
    <w:rsid w:val="00E258C4"/>
    <w:rsid w:val="00E268B4"/>
    <w:rsid w:val="00E26AE3"/>
    <w:rsid w:val="00E26DC1"/>
    <w:rsid w:val="00E26E1E"/>
    <w:rsid w:val="00E271FE"/>
    <w:rsid w:val="00E2742B"/>
    <w:rsid w:val="00E31E02"/>
    <w:rsid w:val="00E3346E"/>
    <w:rsid w:val="00E33A11"/>
    <w:rsid w:val="00E365A8"/>
    <w:rsid w:val="00E401E5"/>
    <w:rsid w:val="00E421FD"/>
    <w:rsid w:val="00E43D42"/>
    <w:rsid w:val="00E4575B"/>
    <w:rsid w:val="00E45E0E"/>
    <w:rsid w:val="00E46346"/>
    <w:rsid w:val="00E468ED"/>
    <w:rsid w:val="00E51964"/>
    <w:rsid w:val="00E52C65"/>
    <w:rsid w:val="00E540A1"/>
    <w:rsid w:val="00E57CB8"/>
    <w:rsid w:val="00E57EE4"/>
    <w:rsid w:val="00E6096D"/>
    <w:rsid w:val="00E6146E"/>
    <w:rsid w:val="00E614FF"/>
    <w:rsid w:val="00E618A6"/>
    <w:rsid w:val="00E61B00"/>
    <w:rsid w:val="00E61FB6"/>
    <w:rsid w:val="00E63941"/>
    <w:rsid w:val="00E639B3"/>
    <w:rsid w:val="00E700E0"/>
    <w:rsid w:val="00E7192A"/>
    <w:rsid w:val="00E726F6"/>
    <w:rsid w:val="00E72D3D"/>
    <w:rsid w:val="00E73658"/>
    <w:rsid w:val="00E76582"/>
    <w:rsid w:val="00E7666D"/>
    <w:rsid w:val="00E77D7D"/>
    <w:rsid w:val="00E802BD"/>
    <w:rsid w:val="00E80D3D"/>
    <w:rsid w:val="00E856FA"/>
    <w:rsid w:val="00E90B73"/>
    <w:rsid w:val="00E91624"/>
    <w:rsid w:val="00E919F5"/>
    <w:rsid w:val="00E928C6"/>
    <w:rsid w:val="00E94517"/>
    <w:rsid w:val="00E9651D"/>
    <w:rsid w:val="00EA3435"/>
    <w:rsid w:val="00EA3FD3"/>
    <w:rsid w:val="00EA7AB4"/>
    <w:rsid w:val="00EB1BE9"/>
    <w:rsid w:val="00EB493A"/>
    <w:rsid w:val="00EB58C9"/>
    <w:rsid w:val="00EB5B12"/>
    <w:rsid w:val="00EB6E8D"/>
    <w:rsid w:val="00EB7B82"/>
    <w:rsid w:val="00EC12E5"/>
    <w:rsid w:val="00EC1E1A"/>
    <w:rsid w:val="00EC2220"/>
    <w:rsid w:val="00EC3837"/>
    <w:rsid w:val="00EC74BB"/>
    <w:rsid w:val="00ED06E9"/>
    <w:rsid w:val="00ED081B"/>
    <w:rsid w:val="00ED0A6D"/>
    <w:rsid w:val="00ED1401"/>
    <w:rsid w:val="00ED2634"/>
    <w:rsid w:val="00ED369E"/>
    <w:rsid w:val="00ED3709"/>
    <w:rsid w:val="00EE0630"/>
    <w:rsid w:val="00EE4B4B"/>
    <w:rsid w:val="00EE6819"/>
    <w:rsid w:val="00EE7029"/>
    <w:rsid w:val="00EE7994"/>
    <w:rsid w:val="00EF1AD3"/>
    <w:rsid w:val="00EF3864"/>
    <w:rsid w:val="00EF4345"/>
    <w:rsid w:val="00EF734F"/>
    <w:rsid w:val="00F001B4"/>
    <w:rsid w:val="00F015C6"/>
    <w:rsid w:val="00F02898"/>
    <w:rsid w:val="00F03FBC"/>
    <w:rsid w:val="00F05408"/>
    <w:rsid w:val="00F10E8E"/>
    <w:rsid w:val="00F1159C"/>
    <w:rsid w:val="00F12C1F"/>
    <w:rsid w:val="00F13370"/>
    <w:rsid w:val="00F135C1"/>
    <w:rsid w:val="00F149D3"/>
    <w:rsid w:val="00F16592"/>
    <w:rsid w:val="00F1785C"/>
    <w:rsid w:val="00F17B90"/>
    <w:rsid w:val="00F228AB"/>
    <w:rsid w:val="00F23714"/>
    <w:rsid w:val="00F23E55"/>
    <w:rsid w:val="00F26011"/>
    <w:rsid w:val="00F2656F"/>
    <w:rsid w:val="00F269AA"/>
    <w:rsid w:val="00F26FD3"/>
    <w:rsid w:val="00F2760C"/>
    <w:rsid w:val="00F309C9"/>
    <w:rsid w:val="00F30D47"/>
    <w:rsid w:val="00F31DF5"/>
    <w:rsid w:val="00F329E9"/>
    <w:rsid w:val="00F34518"/>
    <w:rsid w:val="00F355F4"/>
    <w:rsid w:val="00F362B4"/>
    <w:rsid w:val="00F4002B"/>
    <w:rsid w:val="00F40D86"/>
    <w:rsid w:val="00F4151C"/>
    <w:rsid w:val="00F41D34"/>
    <w:rsid w:val="00F42A54"/>
    <w:rsid w:val="00F43439"/>
    <w:rsid w:val="00F5220F"/>
    <w:rsid w:val="00F53484"/>
    <w:rsid w:val="00F554A0"/>
    <w:rsid w:val="00F57F33"/>
    <w:rsid w:val="00F6071D"/>
    <w:rsid w:val="00F609AC"/>
    <w:rsid w:val="00F61437"/>
    <w:rsid w:val="00F62D32"/>
    <w:rsid w:val="00F63F44"/>
    <w:rsid w:val="00F64F69"/>
    <w:rsid w:val="00F64F9C"/>
    <w:rsid w:val="00F654C6"/>
    <w:rsid w:val="00F72788"/>
    <w:rsid w:val="00F72E54"/>
    <w:rsid w:val="00F72ECF"/>
    <w:rsid w:val="00F7628A"/>
    <w:rsid w:val="00F80AAB"/>
    <w:rsid w:val="00F81884"/>
    <w:rsid w:val="00F8412E"/>
    <w:rsid w:val="00F85D72"/>
    <w:rsid w:val="00F915D1"/>
    <w:rsid w:val="00F93A49"/>
    <w:rsid w:val="00F94587"/>
    <w:rsid w:val="00F97B5C"/>
    <w:rsid w:val="00FA08E9"/>
    <w:rsid w:val="00FA0C97"/>
    <w:rsid w:val="00FA1565"/>
    <w:rsid w:val="00FA236F"/>
    <w:rsid w:val="00FA2BBD"/>
    <w:rsid w:val="00FA2F2A"/>
    <w:rsid w:val="00FA6DA7"/>
    <w:rsid w:val="00FA7074"/>
    <w:rsid w:val="00FA781A"/>
    <w:rsid w:val="00FB1C28"/>
    <w:rsid w:val="00FB29D9"/>
    <w:rsid w:val="00FB7B16"/>
    <w:rsid w:val="00FC0704"/>
    <w:rsid w:val="00FC0C49"/>
    <w:rsid w:val="00FC1A9A"/>
    <w:rsid w:val="00FC35D8"/>
    <w:rsid w:val="00FC404C"/>
    <w:rsid w:val="00FC53D6"/>
    <w:rsid w:val="00FC5EF9"/>
    <w:rsid w:val="00FC6C0A"/>
    <w:rsid w:val="00FC6CBE"/>
    <w:rsid w:val="00FC7411"/>
    <w:rsid w:val="00FC767A"/>
    <w:rsid w:val="00FC7831"/>
    <w:rsid w:val="00FD1913"/>
    <w:rsid w:val="00FD3A11"/>
    <w:rsid w:val="00FD43CD"/>
    <w:rsid w:val="00FD4CF7"/>
    <w:rsid w:val="00FD51AB"/>
    <w:rsid w:val="00FD537D"/>
    <w:rsid w:val="00FE17CF"/>
    <w:rsid w:val="00FE216C"/>
    <w:rsid w:val="00FE2181"/>
    <w:rsid w:val="00FE3B5D"/>
    <w:rsid w:val="00FE43FC"/>
    <w:rsid w:val="00FE5AC3"/>
    <w:rsid w:val="00FF1546"/>
    <w:rsid w:val="00FF38E6"/>
    <w:rsid w:val="00FF46C0"/>
    <w:rsid w:val="012AC97F"/>
    <w:rsid w:val="01618465"/>
    <w:rsid w:val="045458DD"/>
    <w:rsid w:val="06B53CE0"/>
    <w:rsid w:val="070318F1"/>
    <w:rsid w:val="07C6428B"/>
    <w:rsid w:val="084C63BC"/>
    <w:rsid w:val="08F0FB53"/>
    <w:rsid w:val="09D3B545"/>
    <w:rsid w:val="0A2B49A9"/>
    <w:rsid w:val="0C8A9F97"/>
    <w:rsid w:val="0DC97F9C"/>
    <w:rsid w:val="1042F6C9"/>
    <w:rsid w:val="115E10BA"/>
    <w:rsid w:val="12A72137"/>
    <w:rsid w:val="1389071B"/>
    <w:rsid w:val="13902A58"/>
    <w:rsid w:val="139FCA1F"/>
    <w:rsid w:val="16713953"/>
    <w:rsid w:val="16AB9BFE"/>
    <w:rsid w:val="188AC963"/>
    <w:rsid w:val="1A1E4271"/>
    <w:rsid w:val="1B1C9EA4"/>
    <w:rsid w:val="1BE6E6F8"/>
    <w:rsid w:val="1D80ED33"/>
    <w:rsid w:val="1F549FA8"/>
    <w:rsid w:val="214CDD86"/>
    <w:rsid w:val="244F80B1"/>
    <w:rsid w:val="29DF99F7"/>
    <w:rsid w:val="2DC735AD"/>
    <w:rsid w:val="30FD5094"/>
    <w:rsid w:val="37E7C9C8"/>
    <w:rsid w:val="3B63C7BC"/>
    <w:rsid w:val="3C57BFC5"/>
    <w:rsid w:val="3E8A9FA0"/>
    <w:rsid w:val="4038DA94"/>
    <w:rsid w:val="43C39086"/>
    <w:rsid w:val="43C83FE7"/>
    <w:rsid w:val="4677B79E"/>
    <w:rsid w:val="468C3BFB"/>
    <w:rsid w:val="485CB900"/>
    <w:rsid w:val="4EF79CB2"/>
    <w:rsid w:val="50E01A11"/>
    <w:rsid w:val="51E678A1"/>
    <w:rsid w:val="52101B47"/>
    <w:rsid w:val="53E24952"/>
    <w:rsid w:val="544F669B"/>
    <w:rsid w:val="5C68704F"/>
    <w:rsid w:val="5D017C7D"/>
    <w:rsid w:val="5E537A40"/>
    <w:rsid w:val="5E65CB66"/>
    <w:rsid w:val="601CA824"/>
    <w:rsid w:val="60391D3F"/>
    <w:rsid w:val="60DDB052"/>
    <w:rsid w:val="61D4EDA0"/>
    <w:rsid w:val="61EB121D"/>
    <w:rsid w:val="652A7ED6"/>
    <w:rsid w:val="66C64F37"/>
    <w:rsid w:val="67D99306"/>
    <w:rsid w:val="68621F98"/>
    <w:rsid w:val="697052A2"/>
    <w:rsid w:val="6BFC40F6"/>
    <w:rsid w:val="6C16D5BF"/>
    <w:rsid w:val="6E8DFF59"/>
    <w:rsid w:val="6F8ABE80"/>
    <w:rsid w:val="7134D55B"/>
    <w:rsid w:val="724C032E"/>
    <w:rsid w:val="7273B560"/>
    <w:rsid w:val="72DDBE52"/>
    <w:rsid w:val="73815565"/>
    <w:rsid w:val="740F85C1"/>
    <w:rsid w:val="74C65D97"/>
    <w:rsid w:val="75E856CB"/>
    <w:rsid w:val="76FA397B"/>
    <w:rsid w:val="77FDFE59"/>
    <w:rsid w:val="79A4932E"/>
    <w:rsid w:val="79FE10D5"/>
    <w:rsid w:val="7B1851DD"/>
    <w:rsid w:val="7C003799"/>
    <w:rsid w:val="7C50192B"/>
    <w:rsid w:val="7DEBE98C"/>
    <w:rsid w:val="7E66E5DA"/>
    <w:rsid w:val="7FC037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7FFB"/>
  <w15:chartTrackingRefBased/>
  <w15:docId w15:val="{5EE242B1-D28D-4D62-B8D2-E3885181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1gabarit"/>
    <w:next w:val="Normal"/>
    <w:link w:val="Titre1Car"/>
    <w:uiPriority w:val="9"/>
    <w:qFormat/>
    <w:rsid w:val="0090774D"/>
    <w:pPr>
      <w:outlineLvl w:val="0"/>
    </w:pPr>
  </w:style>
  <w:style w:type="paragraph" w:styleId="Titre2">
    <w:name w:val="heading 2"/>
    <w:basedOn w:val="Titre2gabarit"/>
    <w:next w:val="Normal"/>
    <w:link w:val="Titre2Car"/>
    <w:uiPriority w:val="9"/>
    <w:unhideWhenUsed/>
    <w:qFormat/>
    <w:rsid w:val="0090774D"/>
    <w:pPr>
      <w:outlineLvl w:val="1"/>
    </w:pPr>
  </w:style>
  <w:style w:type="paragraph" w:styleId="Titre3">
    <w:name w:val="heading 3"/>
    <w:basedOn w:val="Titre3gabarit"/>
    <w:next w:val="Normal"/>
    <w:link w:val="Titre3Car"/>
    <w:uiPriority w:val="9"/>
    <w:unhideWhenUsed/>
    <w:qFormat/>
    <w:rsid w:val="00A43333"/>
    <w:pPr>
      <w:outlineLvl w:val="2"/>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65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362B4"/>
    <w:pPr>
      <w:spacing w:after="0" w:line="240" w:lineRule="auto"/>
      <w:ind w:left="142" w:hanging="142"/>
      <w:jc w:val="both"/>
    </w:pPr>
    <w:rPr>
      <w:sz w:val="16"/>
      <w:szCs w:val="20"/>
    </w:rPr>
  </w:style>
  <w:style w:type="character" w:customStyle="1" w:styleId="NotedebasdepageCar">
    <w:name w:val="Note de bas de page Car"/>
    <w:basedOn w:val="Policepardfaut"/>
    <w:link w:val="Notedebasdepage"/>
    <w:uiPriority w:val="99"/>
    <w:rsid w:val="00F362B4"/>
    <w:rPr>
      <w:sz w:val="16"/>
      <w:szCs w:val="20"/>
    </w:rPr>
  </w:style>
  <w:style w:type="character" w:styleId="Appelnotedebasdep">
    <w:name w:val="footnote reference"/>
    <w:basedOn w:val="Policepardfaut"/>
    <w:uiPriority w:val="99"/>
    <w:semiHidden/>
    <w:unhideWhenUsed/>
    <w:rsid w:val="00F362B4"/>
    <w:rPr>
      <w:vertAlign w:val="superscript"/>
    </w:rPr>
  </w:style>
  <w:style w:type="paragraph" w:styleId="Paragraphedeliste">
    <w:name w:val="List Paragraph"/>
    <w:basedOn w:val="Normal"/>
    <w:uiPriority w:val="1"/>
    <w:qFormat/>
    <w:rsid w:val="00B7158E"/>
    <w:pPr>
      <w:ind w:left="720"/>
      <w:contextualSpacing/>
    </w:pPr>
  </w:style>
  <w:style w:type="character" w:customStyle="1" w:styleId="Titre2Car">
    <w:name w:val="Titre 2 Car"/>
    <w:basedOn w:val="Policepardfaut"/>
    <w:link w:val="Titre2"/>
    <w:uiPriority w:val="9"/>
    <w:rsid w:val="0090774D"/>
    <w:rPr>
      <w:rFonts w:ascii="Calibri" w:eastAsia="Arial" w:hAnsi="Arial" w:cs="Arial"/>
      <w:b/>
      <w:color w:val="2FB7C2"/>
    </w:rPr>
  </w:style>
  <w:style w:type="paragraph" w:styleId="Commentaire">
    <w:name w:val="annotation text"/>
    <w:basedOn w:val="Normal"/>
    <w:link w:val="CommentaireCar"/>
    <w:uiPriority w:val="99"/>
    <w:unhideWhenUsed/>
    <w:rsid w:val="00DB202D"/>
    <w:pPr>
      <w:spacing w:line="240" w:lineRule="auto"/>
    </w:pPr>
    <w:rPr>
      <w:sz w:val="20"/>
      <w:szCs w:val="20"/>
    </w:rPr>
  </w:style>
  <w:style w:type="character" w:customStyle="1" w:styleId="CommentaireCar">
    <w:name w:val="Commentaire Car"/>
    <w:basedOn w:val="Policepardfaut"/>
    <w:link w:val="Commentaire"/>
    <w:uiPriority w:val="99"/>
    <w:rsid w:val="00DB202D"/>
    <w:rPr>
      <w:sz w:val="20"/>
      <w:szCs w:val="20"/>
    </w:rPr>
  </w:style>
  <w:style w:type="paragraph" w:styleId="Lgende">
    <w:name w:val="caption"/>
    <w:basedOn w:val="Normal"/>
    <w:next w:val="Normal"/>
    <w:uiPriority w:val="35"/>
    <w:unhideWhenUsed/>
    <w:qFormat/>
    <w:rsid w:val="00DB202D"/>
    <w:pPr>
      <w:spacing w:after="200" w:line="240" w:lineRule="auto"/>
      <w:jc w:val="center"/>
    </w:pPr>
    <w:rPr>
      <w:rFonts w:ascii="Calibri" w:hAnsi="Calibri"/>
      <w:b/>
      <w:iCs/>
      <w:caps/>
      <w:sz w:val="18"/>
      <w:szCs w:val="18"/>
    </w:rPr>
  </w:style>
  <w:style w:type="character" w:styleId="Lienhypertexte">
    <w:name w:val="Hyperlink"/>
    <w:basedOn w:val="Policepardfaut"/>
    <w:uiPriority w:val="99"/>
    <w:unhideWhenUsed/>
    <w:rsid w:val="007249DF"/>
    <w:rPr>
      <w:color w:val="0563C1" w:themeColor="hyperlink"/>
      <w:u w:val="single"/>
    </w:rPr>
  </w:style>
  <w:style w:type="character" w:customStyle="1" w:styleId="texte-courant1">
    <w:name w:val="texte-courant1"/>
    <w:basedOn w:val="Policepardfaut"/>
    <w:rsid w:val="007249DF"/>
  </w:style>
  <w:style w:type="character" w:styleId="Lienhypertextesuivivisit">
    <w:name w:val="FollowedHyperlink"/>
    <w:basedOn w:val="Policepardfaut"/>
    <w:uiPriority w:val="99"/>
    <w:semiHidden/>
    <w:unhideWhenUsed/>
    <w:rsid w:val="008A66A5"/>
    <w:rPr>
      <w:color w:val="954F72" w:themeColor="followedHyperlink"/>
      <w:u w:val="single"/>
    </w:rPr>
  </w:style>
  <w:style w:type="table" w:customStyle="1" w:styleId="Grilledutableau4">
    <w:name w:val="Grille du tableau4"/>
    <w:basedOn w:val="TableauNormal"/>
    <w:next w:val="Grilledutableau"/>
    <w:uiPriority w:val="39"/>
    <w:rsid w:val="00892162"/>
    <w:pPr>
      <w:spacing w:after="0" w:line="240" w:lineRule="auto"/>
      <w:jc w:val="both"/>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15D1"/>
    <w:pPr>
      <w:widowControl w:val="0"/>
      <w:spacing w:after="0" w:line="240" w:lineRule="auto"/>
      <w:ind w:left="575" w:hanging="427"/>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F915D1"/>
    <w:rPr>
      <w:rFonts w:ascii="Calibri" w:eastAsia="Calibri" w:hAnsi="Calibri"/>
      <w:sz w:val="24"/>
      <w:szCs w:val="24"/>
      <w:lang w:val="en-US"/>
    </w:rPr>
  </w:style>
  <w:style w:type="table" w:customStyle="1" w:styleId="NormalTable0">
    <w:name w:val="Normal Table0"/>
    <w:uiPriority w:val="2"/>
    <w:semiHidden/>
    <w:unhideWhenUsed/>
    <w:qFormat/>
    <w:rsid w:val="00F915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15D1"/>
    <w:pPr>
      <w:widowControl w:val="0"/>
      <w:spacing w:after="0" w:line="240" w:lineRule="auto"/>
    </w:pPr>
    <w:rPr>
      <w:lang w:val="en-US"/>
    </w:rPr>
  </w:style>
  <w:style w:type="character" w:customStyle="1" w:styleId="Titre1Car">
    <w:name w:val="Titre 1 Car"/>
    <w:basedOn w:val="Policepardfaut"/>
    <w:link w:val="Titre1"/>
    <w:uiPriority w:val="9"/>
    <w:rsid w:val="0090774D"/>
    <w:rPr>
      <w:rFonts w:ascii="Calibri" w:eastAsia="Calibri" w:hAnsi="Calibri" w:cs="Calibri"/>
      <w:b/>
      <w:bCs/>
      <w:color w:val="2F5496"/>
      <w:sz w:val="28"/>
      <w:szCs w:val="28"/>
    </w:rPr>
  </w:style>
  <w:style w:type="paragraph" w:customStyle="1" w:styleId="Pa14">
    <w:name w:val="Pa14"/>
    <w:basedOn w:val="Default"/>
    <w:next w:val="Default"/>
    <w:uiPriority w:val="99"/>
    <w:rsid w:val="00086AFF"/>
    <w:pPr>
      <w:spacing w:line="211" w:lineRule="atLeast"/>
    </w:pPr>
    <w:rPr>
      <w:rFonts w:ascii="Times" w:hAnsi="Times" w:cstheme="minorBidi"/>
      <w:color w:val="auto"/>
    </w:rPr>
  </w:style>
  <w:style w:type="character" w:customStyle="1" w:styleId="Mentionnonrsolue1">
    <w:name w:val="Mention non résolue1"/>
    <w:basedOn w:val="Policepardfaut"/>
    <w:uiPriority w:val="99"/>
    <w:semiHidden/>
    <w:unhideWhenUsed/>
    <w:rsid w:val="00D302BB"/>
    <w:rPr>
      <w:color w:val="605E5C"/>
      <w:shd w:val="clear" w:color="auto" w:fill="E1DFDD"/>
    </w:rPr>
  </w:style>
  <w:style w:type="paragraph" w:customStyle="1" w:styleId="Tableau-En-tte">
    <w:name w:val="Tableau - En-tête"/>
    <w:basedOn w:val="Normal"/>
    <w:link w:val="Tableau-En-tteCar"/>
    <w:uiPriority w:val="10"/>
    <w:qFormat/>
    <w:rsid w:val="004346B8"/>
    <w:pPr>
      <w:spacing w:after="0" w:line="240" w:lineRule="auto"/>
      <w:jc w:val="center"/>
    </w:pPr>
    <w:rPr>
      <w:rFonts w:ascii="Arial Narrow" w:hAnsi="Arial Narrow"/>
      <w:b/>
      <w:color w:val="FFFFFF" w:themeColor="background1"/>
      <w:sz w:val="18"/>
    </w:rPr>
  </w:style>
  <w:style w:type="character" w:customStyle="1" w:styleId="Tableau-En-tteCar">
    <w:name w:val="Tableau - En-tête Car"/>
    <w:basedOn w:val="Policepardfaut"/>
    <w:link w:val="Tableau-En-tte"/>
    <w:uiPriority w:val="10"/>
    <w:rsid w:val="004346B8"/>
    <w:rPr>
      <w:rFonts w:ascii="Arial Narrow" w:hAnsi="Arial Narrow"/>
      <w:b/>
      <w:color w:val="FFFFFF" w:themeColor="background1"/>
      <w:sz w:val="18"/>
    </w:rPr>
  </w:style>
  <w:style w:type="character" w:customStyle="1" w:styleId="label-section">
    <w:name w:val="label-section"/>
    <w:basedOn w:val="Policepardfaut"/>
    <w:rsid w:val="0054170C"/>
  </w:style>
  <w:style w:type="character" w:customStyle="1" w:styleId="subsection">
    <w:name w:val="subsection"/>
    <w:basedOn w:val="Policepardfaut"/>
    <w:rsid w:val="0054170C"/>
  </w:style>
  <w:style w:type="character" w:styleId="Marquedecommentaire">
    <w:name w:val="annotation reference"/>
    <w:basedOn w:val="Policepardfaut"/>
    <w:uiPriority w:val="99"/>
    <w:semiHidden/>
    <w:unhideWhenUsed/>
    <w:rsid w:val="006374EB"/>
    <w:rPr>
      <w:sz w:val="16"/>
      <w:szCs w:val="16"/>
    </w:rPr>
  </w:style>
  <w:style w:type="paragraph" w:styleId="Textedebulles">
    <w:name w:val="Balloon Text"/>
    <w:basedOn w:val="Normal"/>
    <w:link w:val="TextedebullesCar"/>
    <w:uiPriority w:val="99"/>
    <w:semiHidden/>
    <w:unhideWhenUsed/>
    <w:rsid w:val="00637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4E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D06DF"/>
    <w:rPr>
      <w:b/>
      <w:bCs/>
    </w:rPr>
  </w:style>
  <w:style w:type="character" w:customStyle="1" w:styleId="ObjetducommentaireCar">
    <w:name w:val="Objet du commentaire Car"/>
    <w:basedOn w:val="CommentaireCar"/>
    <w:link w:val="Objetducommentaire"/>
    <w:uiPriority w:val="99"/>
    <w:semiHidden/>
    <w:rsid w:val="002D06DF"/>
    <w:rPr>
      <w:b/>
      <w:bCs/>
      <w:sz w:val="20"/>
      <w:szCs w:val="20"/>
    </w:rPr>
  </w:style>
  <w:style w:type="paragraph" w:customStyle="1" w:styleId="Titre1gabarit">
    <w:name w:val="Titre_1_gabarit"/>
    <w:basedOn w:val="Normal"/>
    <w:link w:val="Titre1gabaritCar"/>
    <w:qFormat/>
    <w:rsid w:val="000E331B"/>
    <w:rPr>
      <w:rFonts w:ascii="Calibri" w:eastAsia="Calibri" w:hAnsi="Calibri" w:cs="Calibri"/>
      <w:b/>
      <w:bCs/>
      <w:color w:val="2F5496"/>
      <w:sz w:val="28"/>
      <w:szCs w:val="28"/>
    </w:rPr>
  </w:style>
  <w:style w:type="paragraph" w:customStyle="1" w:styleId="Titre2gabarit">
    <w:name w:val="Titre_2_gabarit"/>
    <w:basedOn w:val="Normal"/>
    <w:link w:val="Titre2gabaritCar"/>
    <w:qFormat/>
    <w:rsid w:val="005B5684"/>
    <w:pPr>
      <w:widowControl w:val="0"/>
      <w:tabs>
        <w:tab w:val="left" w:pos="2109"/>
        <w:tab w:val="left" w:pos="2110"/>
      </w:tabs>
      <w:autoSpaceDE w:val="0"/>
      <w:autoSpaceDN w:val="0"/>
      <w:spacing w:before="222" w:after="0" w:line="240" w:lineRule="auto"/>
    </w:pPr>
    <w:rPr>
      <w:rFonts w:ascii="Calibri" w:eastAsia="Arial" w:hAnsi="Arial" w:cs="Arial"/>
      <w:b/>
      <w:color w:val="2FB7C2"/>
    </w:rPr>
  </w:style>
  <w:style w:type="character" w:customStyle="1" w:styleId="Titre1gabaritCar">
    <w:name w:val="Titre_1_gabarit Car"/>
    <w:basedOn w:val="Policepardfaut"/>
    <w:link w:val="Titre1gabarit"/>
    <w:rsid w:val="000E331B"/>
    <w:rPr>
      <w:rFonts w:ascii="Calibri" w:eastAsia="Calibri" w:hAnsi="Calibri" w:cs="Calibri"/>
      <w:b/>
      <w:bCs/>
      <w:color w:val="2F5496"/>
      <w:sz w:val="28"/>
      <w:szCs w:val="28"/>
    </w:rPr>
  </w:style>
  <w:style w:type="paragraph" w:customStyle="1" w:styleId="Titre3gabarit">
    <w:name w:val="Titre_3_gabarit"/>
    <w:basedOn w:val="Normal"/>
    <w:link w:val="Titre3gabaritCar"/>
    <w:qFormat/>
    <w:rsid w:val="005D72F4"/>
    <w:pPr>
      <w:spacing w:before="147"/>
    </w:pPr>
    <w:rPr>
      <w:rFonts w:ascii="Calibri Light" w:hAnsi="Calibri Light"/>
      <w:color w:val="00B0F0"/>
      <w:sz w:val="19"/>
    </w:rPr>
  </w:style>
  <w:style w:type="character" w:customStyle="1" w:styleId="Titre2gabaritCar">
    <w:name w:val="Titre_2_gabarit Car"/>
    <w:basedOn w:val="Policepardfaut"/>
    <w:link w:val="Titre2gabarit"/>
    <w:rsid w:val="005B5684"/>
    <w:rPr>
      <w:rFonts w:ascii="Calibri" w:eastAsia="Arial" w:hAnsi="Arial" w:cs="Arial"/>
      <w:b/>
      <w:color w:val="2FB7C2"/>
    </w:rPr>
  </w:style>
  <w:style w:type="character" w:customStyle="1" w:styleId="Titre3gabaritCar">
    <w:name w:val="Titre_3_gabarit Car"/>
    <w:basedOn w:val="Policepardfaut"/>
    <w:link w:val="Titre3gabarit"/>
    <w:rsid w:val="005D72F4"/>
    <w:rPr>
      <w:rFonts w:ascii="Calibri Light" w:hAnsi="Calibri Light"/>
      <w:color w:val="00B0F0"/>
      <w:sz w:val="19"/>
    </w:rPr>
  </w:style>
  <w:style w:type="character" w:customStyle="1" w:styleId="label-z">
    <w:name w:val="label-z"/>
    <w:basedOn w:val="Policepardfaut"/>
    <w:rsid w:val="008C4D4F"/>
  </w:style>
  <w:style w:type="character" w:customStyle="1" w:styleId="widthfixforlabel">
    <w:name w:val="widthfixforlabel"/>
    <w:basedOn w:val="Policepardfaut"/>
    <w:rsid w:val="008C4D4F"/>
  </w:style>
  <w:style w:type="character" w:customStyle="1" w:styleId="paragraph">
    <w:name w:val="paragraph"/>
    <w:basedOn w:val="Policepardfaut"/>
    <w:rsid w:val="008C4D4F"/>
  </w:style>
  <w:style w:type="table" w:customStyle="1" w:styleId="NormalTable01">
    <w:name w:val="Normal Table01"/>
    <w:uiPriority w:val="2"/>
    <w:semiHidden/>
    <w:unhideWhenUsed/>
    <w:qFormat/>
    <w:rsid w:val="004A7B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ED2634"/>
    <w:pPr>
      <w:outlineLvl w:val="9"/>
    </w:pPr>
    <w:rPr>
      <w:lang w:eastAsia="fr-CA"/>
    </w:rPr>
  </w:style>
  <w:style w:type="character" w:customStyle="1" w:styleId="repealed-text">
    <w:name w:val="repealed-text"/>
    <w:basedOn w:val="Policepardfaut"/>
    <w:rsid w:val="005A5492"/>
  </w:style>
  <w:style w:type="character" w:customStyle="1" w:styleId="Titre3Car">
    <w:name w:val="Titre 3 Car"/>
    <w:basedOn w:val="Policepardfaut"/>
    <w:link w:val="Titre3"/>
    <w:uiPriority w:val="9"/>
    <w:rsid w:val="00A43333"/>
    <w:rPr>
      <w:rFonts w:ascii="Calibri Light" w:hAnsi="Calibri Light"/>
      <w:color w:val="00B0F0"/>
    </w:rPr>
  </w:style>
  <w:style w:type="paragraph" w:styleId="TM1">
    <w:name w:val="toc 1"/>
    <w:basedOn w:val="Normal"/>
    <w:next w:val="Normal"/>
    <w:autoRedefine/>
    <w:uiPriority w:val="39"/>
    <w:unhideWhenUsed/>
    <w:rsid w:val="00531D77"/>
    <w:pPr>
      <w:spacing w:after="100"/>
    </w:pPr>
  </w:style>
  <w:style w:type="paragraph" w:styleId="TM2">
    <w:name w:val="toc 2"/>
    <w:basedOn w:val="Normal"/>
    <w:next w:val="Normal"/>
    <w:autoRedefine/>
    <w:uiPriority w:val="39"/>
    <w:unhideWhenUsed/>
    <w:rsid w:val="009A11FD"/>
    <w:pPr>
      <w:tabs>
        <w:tab w:val="right" w:leader="dot" w:pos="9394"/>
      </w:tabs>
      <w:spacing w:after="100"/>
      <w:ind w:left="220"/>
    </w:pPr>
  </w:style>
  <w:style w:type="paragraph" w:styleId="En-tte">
    <w:name w:val="header"/>
    <w:basedOn w:val="Normal"/>
    <w:link w:val="En-tteCar"/>
    <w:uiPriority w:val="99"/>
    <w:unhideWhenUsed/>
    <w:rsid w:val="003279C4"/>
    <w:pPr>
      <w:tabs>
        <w:tab w:val="center" w:pos="4320"/>
        <w:tab w:val="right" w:pos="8640"/>
      </w:tabs>
      <w:spacing w:after="0" w:line="240" w:lineRule="auto"/>
    </w:pPr>
  </w:style>
  <w:style w:type="character" w:customStyle="1" w:styleId="En-tteCar">
    <w:name w:val="En-tête Car"/>
    <w:basedOn w:val="Policepardfaut"/>
    <w:link w:val="En-tte"/>
    <w:uiPriority w:val="99"/>
    <w:rsid w:val="003279C4"/>
  </w:style>
  <w:style w:type="paragraph" w:styleId="Pieddepage">
    <w:name w:val="footer"/>
    <w:basedOn w:val="Normal"/>
    <w:link w:val="PieddepageCar"/>
    <w:uiPriority w:val="99"/>
    <w:unhideWhenUsed/>
    <w:rsid w:val="003279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8438">
      <w:bodyDiv w:val="1"/>
      <w:marLeft w:val="0"/>
      <w:marRight w:val="0"/>
      <w:marTop w:val="0"/>
      <w:marBottom w:val="0"/>
      <w:divBdr>
        <w:top w:val="none" w:sz="0" w:space="0" w:color="auto"/>
        <w:left w:val="none" w:sz="0" w:space="0" w:color="auto"/>
        <w:bottom w:val="none" w:sz="0" w:space="0" w:color="auto"/>
        <w:right w:val="none" w:sz="0" w:space="0" w:color="auto"/>
      </w:divBdr>
      <w:divsChild>
        <w:div w:id="1168441374">
          <w:marLeft w:val="0"/>
          <w:marRight w:val="0"/>
          <w:marTop w:val="260"/>
          <w:marBottom w:val="240"/>
          <w:divBdr>
            <w:top w:val="none" w:sz="0" w:space="0" w:color="auto"/>
            <w:left w:val="none" w:sz="0" w:space="0" w:color="auto"/>
            <w:bottom w:val="none" w:sz="0" w:space="0" w:color="auto"/>
            <w:right w:val="none" w:sz="0" w:space="0" w:color="auto"/>
          </w:divBdr>
        </w:div>
        <w:div w:id="1290667572">
          <w:marLeft w:val="0"/>
          <w:marRight w:val="0"/>
          <w:marTop w:val="219"/>
          <w:marBottom w:val="240"/>
          <w:divBdr>
            <w:top w:val="none" w:sz="0" w:space="0" w:color="auto"/>
            <w:left w:val="none" w:sz="0" w:space="0" w:color="auto"/>
            <w:bottom w:val="none" w:sz="0" w:space="0" w:color="auto"/>
            <w:right w:val="none" w:sz="0" w:space="0" w:color="auto"/>
          </w:divBdr>
        </w:div>
        <w:div w:id="2121876336">
          <w:marLeft w:val="0"/>
          <w:marRight w:val="0"/>
          <w:marTop w:val="260"/>
          <w:marBottom w:val="240"/>
          <w:divBdr>
            <w:top w:val="none" w:sz="0" w:space="0" w:color="auto"/>
            <w:left w:val="none" w:sz="0" w:space="0" w:color="auto"/>
            <w:bottom w:val="none" w:sz="0" w:space="0" w:color="auto"/>
            <w:right w:val="none" w:sz="0" w:space="0" w:color="auto"/>
          </w:divBdr>
        </w:div>
      </w:divsChild>
    </w:div>
    <w:div w:id="1201479422">
      <w:bodyDiv w:val="1"/>
      <w:marLeft w:val="0"/>
      <w:marRight w:val="0"/>
      <w:marTop w:val="0"/>
      <w:marBottom w:val="0"/>
      <w:divBdr>
        <w:top w:val="none" w:sz="0" w:space="0" w:color="auto"/>
        <w:left w:val="none" w:sz="0" w:space="0" w:color="auto"/>
        <w:bottom w:val="none" w:sz="0" w:space="0" w:color="auto"/>
        <w:right w:val="none" w:sz="0" w:space="0" w:color="auto"/>
      </w:divBdr>
      <w:divsChild>
        <w:div w:id="313266786">
          <w:marLeft w:val="0"/>
          <w:marRight w:val="0"/>
          <w:marTop w:val="219"/>
          <w:marBottom w:val="0"/>
          <w:divBdr>
            <w:top w:val="none" w:sz="0" w:space="0" w:color="auto"/>
            <w:left w:val="none" w:sz="0" w:space="0" w:color="auto"/>
            <w:bottom w:val="none" w:sz="0" w:space="0" w:color="auto"/>
            <w:right w:val="none" w:sz="0" w:space="0" w:color="auto"/>
          </w:divBdr>
          <w:divsChild>
            <w:div w:id="2023505521">
              <w:marLeft w:val="0"/>
              <w:marRight w:val="0"/>
              <w:marTop w:val="219"/>
              <w:marBottom w:val="240"/>
              <w:divBdr>
                <w:top w:val="none" w:sz="0" w:space="0" w:color="auto"/>
                <w:left w:val="none" w:sz="0" w:space="0" w:color="auto"/>
                <w:bottom w:val="none" w:sz="0" w:space="0" w:color="auto"/>
                <w:right w:val="none" w:sz="0" w:space="0" w:color="auto"/>
              </w:divBdr>
              <w:divsChild>
                <w:div w:id="100272636">
                  <w:marLeft w:val="0"/>
                  <w:marRight w:val="0"/>
                  <w:marTop w:val="219"/>
                  <w:marBottom w:val="0"/>
                  <w:divBdr>
                    <w:top w:val="none" w:sz="0" w:space="0" w:color="auto"/>
                    <w:left w:val="none" w:sz="0" w:space="0" w:color="auto"/>
                    <w:bottom w:val="none" w:sz="0" w:space="0" w:color="auto"/>
                    <w:right w:val="none" w:sz="0" w:space="0" w:color="auto"/>
                  </w:divBdr>
                </w:div>
                <w:div w:id="155389841">
                  <w:marLeft w:val="0"/>
                  <w:marRight w:val="0"/>
                  <w:marTop w:val="219"/>
                  <w:marBottom w:val="0"/>
                  <w:divBdr>
                    <w:top w:val="none" w:sz="0" w:space="0" w:color="auto"/>
                    <w:left w:val="none" w:sz="0" w:space="0" w:color="auto"/>
                    <w:bottom w:val="none" w:sz="0" w:space="0" w:color="auto"/>
                    <w:right w:val="none" w:sz="0" w:space="0" w:color="auto"/>
                  </w:divBdr>
                </w:div>
                <w:div w:id="371075274">
                  <w:marLeft w:val="0"/>
                  <w:marRight w:val="0"/>
                  <w:marTop w:val="219"/>
                  <w:marBottom w:val="0"/>
                  <w:divBdr>
                    <w:top w:val="none" w:sz="0" w:space="0" w:color="auto"/>
                    <w:left w:val="none" w:sz="0" w:space="0" w:color="auto"/>
                    <w:bottom w:val="none" w:sz="0" w:space="0" w:color="auto"/>
                    <w:right w:val="none" w:sz="0" w:space="0" w:color="auto"/>
                  </w:divBdr>
                </w:div>
                <w:div w:id="416752793">
                  <w:marLeft w:val="0"/>
                  <w:marRight w:val="0"/>
                  <w:marTop w:val="0"/>
                  <w:marBottom w:val="0"/>
                  <w:divBdr>
                    <w:top w:val="none" w:sz="0" w:space="0" w:color="auto"/>
                    <w:left w:val="none" w:sz="0" w:space="0" w:color="auto"/>
                    <w:bottom w:val="none" w:sz="0" w:space="0" w:color="auto"/>
                    <w:right w:val="none" w:sz="0" w:space="0" w:color="auto"/>
                  </w:divBdr>
                </w:div>
                <w:div w:id="869564111">
                  <w:marLeft w:val="0"/>
                  <w:marRight w:val="0"/>
                  <w:marTop w:val="219"/>
                  <w:marBottom w:val="0"/>
                  <w:divBdr>
                    <w:top w:val="none" w:sz="0" w:space="0" w:color="auto"/>
                    <w:left w:val="none" w:sz="0" w:space="0" w:color="auto"/>
                    <w:bottom w:val="none" w:sz="0" w:space="0" w:color="auto"/>
                    <w:right w:val="none" w:sz="0" w:space="0" w:color="auto"/>
                  </w:divBdr>
                </w:div>
                <w:div w:id="922954911">
                  <w:marLeft w:val="0"/>
                  <w:marRight w:val="0"/>
                  <w:marTop w:val="219"/>
                  <w:marBottom w:val="0"/>
                  <w:divBdr>
                    <w:top w:val="none" w:sz="0" w:space="0" w:color="auto"/>
                    <w:left w:val="none" w:sz="0" w:space="0" w:color="auto"/>
                    <w:bottom w:val="none" w:sz="0" w:space="0" w:color="auto"/>
                    <w:right w:val="none" w:sz="0" w:space="0" w:color="auto"/>
                  </w:divBdr>
                </w:div>
                <w:div w:id="1196233892">
                  <w:marLeft w:val="0"/>
                  <w:marRight w:val="0"/>
                  <w:marTop w:val="219"/>
                  <w:marBottom w:val="0"/>
                  <w:divBdr>
                    <w:top w:val="none" w:sz="0" w:space="0" w:color="auto"/>
                    <w:left w:val="none" w:sz="0" w:space="0" w:color="auto"/>
                    <w:bottom w:val="none" w:sz="0" w:space="0" w:color="auto"/>
                    <w:right w:val="none" w:sz="0" w:space="0" w:color="auto"/>
                  </w:divBdr>
                </w:div>
                <w:div w:id="1327632124">
                  <w:marLeft w:val="0"/>
                  <w:marRight w:val="0"/>
                  <w:marTop w:val="219"/>
                  <w:marBottom w:val="0"/>
                  <w:divBdr>
                    <w:top w:val="none" w:sz="0" w:space="0" w:color="auto"/>
                    <w:left w:val="none" w:sz="0" w:space="0" w:color="auto"/>
                    <w:bottom w:val="none" w:sz="0" w:space="0" w:color="auto"/>
                    <w:right w:val="none" w:sz="0" w:space="0" w:color="auto"/>
                  </w:divBdr>
                </w:div>
                <w:div w:id="1332755025">
                  <w:marLeft w:val="0"/>
                  <w:marRight w:val="0"/>
                  <w:marTop w:val="219"/>
                  <w:marBottom w:val="0"/>
                  <w:divBdr>
                    <w:top w:val="none" w:sz="0" w:space="0" w:color="auto"/>
                    <w:left w:val="none" w:sz="0" w:space="0" w:color="auto"/>
                    <w:bottom w:val="none" w:sz="0" w:space="0" w:color="auto"/>
                    <w:right w:val="none" w:sz="0" w:space="0" w:color="auto"/>
                  </w:divBdr>
                </w:div>
                <w:div w:id="1529949813">
                  <w:marLeft w:val="0"/>
                  <w:marRight w:val="0"/>
                  <w:marTop w:val="219"/>
                  <w:marBottom w:val="0"/>
                  <w:divBdr>
                    <w:top w:val="none" w:sz="0" w:space="0" w:color="auto"/>
                    <w:left w:val="none" w:sz="0" w:space="0" w:color="auto"/>
                    <w:bottom w:val="none" w:sz="0" w:space="0" w:color="auto"/>
                    <w:right w:val="none" w:sz="0" w:space="0" w:color="auto"/>
                  </w:divBdr>
                </w:div>
                <w:div w:id="1639651438">
                  <w:marLeft w:val="0"/>
                  <w:marRight w:val="0"/>
                  <w:marTop w:val="219"/>
                  <w:marBottom w:val="0"/>
                  <w:divBdr>
                    <w:top w:val="none" w:sz="0" w:space="0" w:color="auto"/>
                    <w:left w:val="none" w:sz="0" w:space="0" w:color="auto"/>
                    <w:bottom w:val="none" w:sz="0" w:space="0" w:color="auto"/>
                    <w:right w:val="none" w:sz="0" w:space="0" w:color="auto"/>
                  </w:divBdr>
                </w:div>
                <w:div w:id="1712917113">
                  <w:marLeft w:val="0"/>
                  <w:marRight w:val="0"/>
                  <w:marTop w:val="219"/>
                  <w:marBottom w:val="0"/>
                  <w:divBdr>
                    <w:top w:val="none" w:sz="0" w:space="0" w:color="auto"/>
                    <w:left w:val="none" w:sz="0" w:space="0" w:color="auto"/>
                    <w:bottom w:val="none" w:sz="0" w:space="0" w:color="auto"/>
                    <w:right w:val="none" w:sz="0" w:space="0" w:color="auto"/>
                  </w:divBdr>
                </w:div>
                <w:div w:id="189465203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50049903">
          <w:marLeft w:val="0"/>
          <w:marRight w:val="0"/>
          <w:marTop w:val="219"/>
          <w:marBottom w:val="0"/>
          <w:divBdr>
            <w:top w:val="none" w:sz="0" w:space="0" w:color="auto"/>
            <w:left w:val="none" w:sz="0" w:space="0" w:color="auto"/>
            <w:bottom w:val="none" w:sz="0" w:space="0" w:color="auto"/>
            <w:right w:val="none" w:sz="0" w:space="0" w:color="auto"/>
          </w:divBdr>
          <w:divsChild>
            <w:div w:id="733504634">
              <w:marLeft w:val="0"/>
              <w:marRight w:val="0"/>
              <w:marTop w:val="219"/>
              <w:marBottom w:val="240"/>
              <w:divBdr>
                <w:top w:val="none" w:sz="0" w:space="0" w:color="auto"/>
                <w:left w:val="none" w:sz="0" w:space="0" w:color="auto"/>
                <w:bottom w:val="none" w:sz="0" w:space="0" w:color="auto"/>
                <w:right w:val="none" w:sz="0" w:space="0" w:color="auto"/>
              </w:divBdr>
              <w:divsChild>
                <w:div w:id="47412440">
                  <w:marLeft w:val="0"/>
                  <w:marRight w:val="0"/>
                  <w:marTop w:val="219"/>
                  <w:marBottom w:val="0"/>
                  <w:divBdr>
                    <w:top w:val="none" w:sz="0" w:space="0" w:color="auto"/>
                    <w:left w:val="none" w:sz="0" w:space="0" w:color="auto"/>
                    <w:bottom w:val="none" w:sz="0" w:space="0" w:color="auto"/>
                    <w:right w:val="none" w:sz="0" w:space="0" w:color="auto"/>
                  </w:divBdr>
                </w:div>
                <w:div w:id="487526232">
                  <w:marLeft w:val="0"/>
                  <w:marRight w:val="0"/>
                  <w:marTop w:val="219"/>
                  <w:marBottom w:val="0"/>
                  <w:divBdr>
                    <w:top w:val="none" w:sz="0" w:space="0" w:color="auto"/>
                    <w:left w:val="none" w:sz="0" w:space="0" w:color="auto"/>
                    <w:bottom w:val="none" w:sz="0" w:space="0" w:color="auto"/>
                    <w:right w:val="none" w:sz="0" w:space="0" w:color="auto"/>
                  </w:divBdr>
                </w:div>
                <w:div w:id="606960192">
                  <w:marLeft w:val="0"/>
                  <w:marRight w:val="0"/>
                  <w:marTop w:val="219"/>
                  <w:marBottom w:val="0"/>
                  <w:divBdr>
                    <w:top w:val="none" w:sz="0" w:space="0" w:color="auto"/>
                    <w:left w:val="none" w:sz="0" w:space="0" w:color="auto"/>
                    <w:bottom w:val="none" w:sz="0" w:space="0" w:color="auto"/>
                    <w:right w:val="none" w:sz="0" w:space="0" w:color="auto"/>
                  </w:divBdr>
                </w:div>
                <w:div w:id="642856641">
                  <w:marLeft w:val="0"/>
                  <w:marRight w:val="0"/>
                  <w:marTop w:val="219"/>
                  <w:marBottom w:val="0"/>
                  <w:divBdr>
                    <w:top w:val="none" w:sz="0" w:space="0" w:color="auto"/>
                    <w:left w:val="none" w:sz="0" w:space="0" w:color="auto"/>
                    <w:bottom w:val="none" w:sz="0" w:space="0" w:color="auto"/>
                    <w:right w:val="none" w:sz="0" w:space="0" w:color="auto"/>
                  </w:divBdr>
                </w:div>
                <w:div w:id="1919099160">
                  <w:marLeft w:val="0"/>
                  <w:marRight w:val="0"/>
                  <w:marTop w:val="219"/>
                  <w:marBottom w:val="0"/>
                  <w:divBdr>
                    <w:top w:val="none" w:sz="0" w:space="0" w:color="auto"/>
                    <w:left w:val="none" w:sz="0" w:space="0" w:color="auto"/>
                    <w:bottom w:val="none" w:sz="0" w:space="0" w:color="auto"/>
                    <w:right w:val="none" w:sz="0" w:space="0" w:color="auto"/>
                  </w:divBdr>
                </w:div>
              </w:divsChild>
            </w:div>
            <w:div w:id="1067263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12154639">
      <w:bodyDiv w:val="1"/>
      <w:marLeft w:val="0"/>
      <w:marRight w:val="0"/>
      <w:marTop w:val="0"/>
      <w:marBottom w:val="0"/>
      <w:divBdr>
        <w:top w:val="none" w:sz="0" w:space="0" w:color="auto"/>
        <w:left w:val="none" w:sz="0" w:space="0" w:color="auto"/>
        <w:bottom w:val="none" w:sz="0" w:space="0" w:color="auto"/>
        <w:right w:val="none" w:sz="0" w:space="0" w:color="auto"/>
      </w:divBdr>
    </w:div>
    <w:div w:id="1266697262">
      <w:bodyDiv w:val="1"/>
      <w:marLeft w:val="0"/>
      <w:marRight w:val="0"/>
      <w:marTop w:val="0"/>
      <w:marBottom w:val="0"/>
      <w:divBdr>
        <w:top w:val="none" w:sz="0" w:space="0" w:color="auto"/>
        <w:left w:val="none" w:sz="0" w:space="0" w:color="auto"/>
        <w:bottom w:val="none" w:sz="0" w:space="0" w:color="auto"/>
        <w:right w:val="none" w:sz="0" w:space="0" w:color="auto"/>
      </w:divBdr>
      <w:divsChild>
        <w:div w:id="79758859">
          <w:marLeft w:val="0"/>
          <w:marRight w:val="0"/>
          <w:marTop w:val="260"/>
          <w:marBottom w:val="240"/>
          <w:divBdr>
            <w:top w:val="none" w:sz="0" w:space="0" w:color="auto"/>
            <w:left w:val="none" w:sz="0" w:space="0" w:color="auto"/>
            <w:bottom w:val="none" w:sz="0" w:space="0" w:color="auto"/>
            <w:right w:val="none" w:sz="0" w:space="0" w:color="auto"/>
          </w:divBdr>
        </w:div>
        <w:div w:id="1439640447">
          <w:marLeft w:val="0"/>
          <w:marRight w:val="0"/>
          <w:marTop w:val="260"/>
          <w:marBottom w:val="240"/>
          <w:divBdr>
            <w:top w:val="none" w:sz="0" w:space="0" w:color="auto"/>
            <w:left w:val="none" w:sz="0" w:space="0" w:color="auto"/>
            <w:bottom w:val="none" w:sz="0" w:space="0" w:color="auto"/>
            <w:right w:val="none" w:sz="0" w:space="0" w:color="auto"/>
          </w:divBdr>
        </w:div>
      </w:divsChild>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sChild>
        <w:div w:id="213935447">
          <w:marLeft w:val="0"/>
          <w:marRight w:val="0"/>
          <w:marTop w:val="260"/>
          <w:marBottom w:val="240"/>
          <w:divBdr>
            <w:top w:val="none" w:sz="0" w:space="0" w:color="auto"/>
            <w:left w:val="none" w:sz="0" w:space="0" w:color="auto"/>
            <w:bottom w:val="none" w:sz="0" w:space="0" w:color="auto"/>
            <w:right w:val="none" w:sz="0" w:space="0" w:color="auto"/>
          </w:divBdr>
        </w:div>
        <w:div w:id="1043556628">
          <w:marLeft w:val="0"/>
          <w:marRight w:val="0"/>
          <w:marTop w:val="219"/>
          <w:marBottom w:val="240"/>
          <w:divBdr>
            <w:top w:val="none" w:sz="0" w:space="0" w:color="auto"/>
            <w:left w:val="none" w:sz="0" w:space="0" w:color="auto"/>
            <w:bottom w:val="none" w:sz="0" w:space="0" w:color="auto"/>
            <w:right w:val="none" w:sz="0" w:space="0" w:color="auto"/>
          </w:divBdr>
        </w:div>
        <w:div w:id="1296522944">
          <w:marLeft w:val="0"/>
          <w:marRight w:val="0"/>
          <w:marTop w:val="260"/>
          <w:marBottom w:val="240"/>
          <w:divBdr>
            <w:top w:val="none" w:sz="0" w:space="0" w:color="auto"/>
            <w:left w:val="none" w:sz="0" w:space="0" w:color="auto"/>
            <w:bottom w:val="none" w:sz="0" w:space="0" w:color="auto"/>
            <w:right w:val="none" w:sz="0" w:space="0" w:color="auto"/>
          </w:divBdr>
        </w:div>
      </w:divsChild>
    </w:div>
    <w:div w:id="1624649870">
      <w:bodyDiv w:val="1"/>
      <w:marLeft w:val="0"/>
      <w:marRight w:val="0"/>
      <w:marTop w:val="0"/>
      <w:marBottom w:val="0"/>
      <w:divBdr>
        <w:top w:val="none" w:sz="0" w:space="0" w:color="auto"/>
        <w:left w:val="none" w:sz="0" w:space="0" w:color="auto"/>
        <w:bottom w:val="none" w:sz="0" w:space="0" w:color="auto"/>
        <w:right w:val="none" w:sz="0" w:space="0" w:color="auto"/>
      </w:divBdr>
      <w:divsChild>
        <w:div w:id="414321647">
          <w:marLeft w:val="0"/>
          <w:marRight w:val="0"/>
          <w:marTop w:val="260"/>
          <w:marBottom w:val="240"/>
          <w:divBdr>
            <w:top w:val="none" w:sz="0" w:space="0" w:color="auto"/>
            <w:left w:val="none" w:sz="0" w:space="0" w:color="auto"/>
            <w:bottom w:val="none" w:sz="0" w:space="0" w:color="auto"/>
            <w:right w:val="none" w:sz="0" w:space="0" w:color="auto"/>
          </w:divBdr>
        </w:div>
        <w:div w:id="1232155567">
          <w:marLeft w:val="0"/>
          <w:marRight w:val="0"/>
          <w:marTop w:val="260"/>
          <w:marBottom w:val="240"/>
          <w:divBdr>
            <w:top w:val="none" w:sz="0" w:space="0" w:color="auto"/>
            <w:left w:val="none" w:sz="0" w:space="0" w:color="auto"/>
            <w:bottom w:val="none" w:sz="0" w:space="0" w:color="auto"/>
            <w:right w:val="none" w:sz="0" w:space="0" w:color="auto"/>
          </w:divBdr>
        </w:div>
      </w:divsChild>
    </w:div>
    <w:div w:id="1787264785">
      <w:bodyDiv w:val="1"/>
      <w:marLeft w:val="0"/>
      <w:marRight w:val="0"/>
      <w:marTop w:val="0"/>
      <w:marBottom w:val="0"/>
      <w:divBdr>
        <w:top w:val="none" w:sz="0" w:space="0" w:color="auto"/>
        <w:left w:val="none" w:sz="0" w:space="0" w:color="auto"/>
        <w:bottom w:val="none" w:sz="0" w:space="0" w:color="auto"/>
        <w:right w:val="none" w:sz="0" w:space="0" w:color="auto"/>
      </w:divBdr>
      <w:divsChild>
        <w:div w:id="1184706754">
          <w:marLeft w:val="0"/>
          <w:marRight w:val="0"/>
          <w:marTop w:val="219"/>
          <w:marBottom w:val="240"/>
          <w:divBdr>
            <w:top w:val="none" w:sz="0" w:space="0" w:color="auto"/>
            <w:left w:val="none" w:sz="0" w:space="0" w:color="auto"/>
            <w:bottom w:val="none" w:sz="0" w:space="0" w:color="auto"/>
            <w:right w:val="none" w:sz="0" w:space="0" w:color="auto"/>
          </w:divBdr>
        </w:div>
        <w:div w:id="2105345090">
          <w:marLeft w:val="0"/>
          <w:marRight w:val="0"/>
          <w:marTop w:val="260"/>
          <w:marBottom w:val="240"/>
          <w:divBdr>
            <w:top w:val="none" w:sz="0" w:space="0" w:color="auto"/>
            <w:left w:val="none" w:sz="0" w:space="0" w:color="auto"/>
            <w:bottom w:val="none" w:sz="0" w:space="0" w:color="auto"/>
            <w:right w:val="none" w:sz="0" w:space="0" w:color="auto"/>
          </w:divBdr>
          <w:divsChild>
            <w:div w:id="163321609">
              <w:marLeft w:val="0"/>
              <w:marRight w:val="0"/>
              <w:marTop w:val="219"/>
              <w:marBottom w:val="0"/>
              <w:divBdr>
                <w:top w:val="none" w:sz="0" w:space="0" w:color="auto"/>
                <w:left w:val="none" w:sz="0" w:space="0" w:color="auto"/>
                <w:bottom w:val="none" w:sz="0" w:space="0" w:color="auto"/>
                <w:right w:val="none" w:sz="0" w:space="0" w:color="auto"/>
              </w:divBdr>
            </w:div>
            <w:div w:id="92873625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937131784">
      <w:bodyDiv w:val="1"/>
      <w:marLeft w:val="0"/>
      <w:marRight w:val="0"/>
      <w:marTop w:val="0"/>
      <w:marBottom w:val="0"/>
      <w:divBdr>
        <w:top w:val="none" w:sz="0" w:space="0" w:color="auto"/>
        <w:left w:val="none" w:sz="0" w:space="0" w:color="auto"/>
        <w:bottom w:val="none" w:sz="0" w:space="0" w:color="auto"/>
        <w:right w:val="none" w:sz="0" w:space="0" w:color="auto"/>
      </w:divBdr>
      <w:divsChild>
        <w:div w:id="392236017">
          <w:marLeft w:val="0"/>
          <w:marRight w:val="0"/>
          <w:marTop w:val="219"/>
          <w:marBottom w:val="0"/>
          <w:divBdr>
            <w:top w:val="none" w:sz="0" w:space="0" w:color="auto"/>
            <w:left w:val="none" w:sz="0" w:space="0" w:color="auto"/>
            <w:bottom w:val="none" w:sz="0" w:space="0" w:color="auto"/>
            <w:right w:val="none" w:sz="0" w:space="0" w:color="auto"/>
          </w:divBdr>
          <w:divsChild>
            <w:div w:id="224612338">
              <w:marLeft w:val="0"/>
              <w:marRight w:val="0"/>
              <w:marTop w:val="240"/>
              <w:marBottom w:val="0"/>
              <w:divBdr>
                <w:top w:val="none" w:sz="0" w:space="0" w:color="auto"/>
                <w:left w:val="none" w:sz="0" w:space="0" w:color="auto"/>
                <w:bottom w:val="none" w:sz="0" w:space="0" w:color="auto"/>
                <w:right w:val="none" w:sz="0" w:space="0" w:color="auto"/>
              </w:divBdr>
            </w:div>
            <w:div w:id="960259173">
              <w:marLeft w:val="0"/>
              <w:marRight w:val="0"/>
              <w:marTop w:val="260"/>
              <w:marBottom w:val="240"/>
              <w:divBdr>
                <w:top w:val="none" w:sz="0" w:space="0" w:color="auto"/>
                <w:left w:val="none" w:sz="0" w:space="0" w:color="auto"/>
                <w:bottom w:val="none" w:sz="0" w:space="0" w:color="auto"/>
                <w:right w:val="none" w:sz="0" w:space="0" w:color="auto"/>
              </w:divBdr>
            </w:div>
            <w:div w:id="1258709497">
              <w:marLeft w:val="0"/>
              <w:marRight w:val="0"/>
              <w:marTop w:val="219"/>
              <w:marBottom w:val="240"/>
              <w:divBdr>
                <w:top w:val="none" w:sz="0" w:space="0" w:color="auto"/>
                <w:left w:val="none" w:sz="0" w:space="0" w:color="auto"/>
                <w:bottom w:val="none" w:sz="0" w:space="0" w:color="auto"/>
                <w:right w:val="none" w:sz="0" w:space="0" w:color="auto"/>
              </w:divBdr>
            </w:div>
          </w:divsChild>
        </w:div>
        <w:div w:id="2104111491">
          <w:marLeft w:val="0"/>
          <w:marRight w:val="0"/>
          <w:marTop w:val="219"/>
          <w:marBottom w:val="0"/>
          <w:divBdr>
            <w:top w:val="none" w:sz="0" w:space="0" w:color="auto"/>
            <w:left w:val="none" w:sz="0" w:space="0" w:color="auto"/>
            <w:bottom w:val="none" w:sz="0" w:space="0" w:color="auto"/>
            <w:right w:val="none" w:sz="0" w:space="0" w:color="auto"/>
          </w:divBdr>
          <w:divsChild>
            <w:div w:id="1049963026">
              <w:marLeft w:val="0"/>
              <w:marRight w:val="0"/>
              <w:marTop w:val="219"/>
              <w:marBottom w:val="240"/>
              <w:divBdr>
                <w:top w:val="none" w:sz="0" w:space="0" w:color="auto"/>
                <w:left w:val="none" w:sz="0" w:space="0" w:color="auto"/>
                <w:bottom w:val="none" w:sz="0" w:space="0" w:color="auto"/>
                <w:right w:val="none" w:sz="0" w:space="0" w:color="auto"/>
              </w:divBdr>
              <w:divsChild>
                <w:div w:id="4914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043C4F4A3EB74DB3E9B14A50E6D01B" ma:contentTypeVersion="6" ma:contentTypeDescription="Crée un document." ma:contentTypeScope="" ma:versionID="e8c0365ebc81e89244da6b7919568749">
  <xsd:schema xmlns:xsd="http://www.w3.org/2001/XMLSchema" xmlns:xs="http://www.w3.org/2001/XMLSchema" xmlns:p="http://schemas.microsoft.com/office/2006/metadata/properties" xmlns:ns2="5d04db33-abb6-48b8-9320-56352190fcd6" xmlns:ns3="7df9599c-fab2-4a67-88f0-a6f079b21b31" targetNamespace="http://schemas.microsoft.com/office/2006/metadata/properties" ma:root="true" ma:fieldsID="bf2d2e6677031534bea71f8ca9b9e99e" ns2:_="" ns3:_="">
    <xsd:import namespace="5d04db33-abb6-48b8-9320-56352190fcd6"/>
    <xsd:import namespace="7df9599c-fab2-4a67-88f0-a6f079b21b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4db33-abb6-48b8-9320-56352190f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9599c-fab2-4a67-88f0-a6f079b21b3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817D-6538-4D1F-93C9-9781111A4274}">
  <ds:schemaRefs>
    <ds:schemaRef ds:uri="http://schemas.microsoft.com/office/2006/metadata/properties"/>
    <ds:schemaRef ds:uri="http://schemas.microsoft.com/office/infopath/2007/PartnerControls"/>
    <ds:schemaRef ds:uri="d6d4363a-b6e5-4e35-b8b7-4c47a8cb0aba"/>
    <ds:schemaRef ds:uri="5226cddf-63ac-495f-9600-8af6e411bb59"/>
  </ds:schemaRefs>
</ds:datastoreItem>
</file>

<file path=customXml/itemProps2.xml><?xml version="1.0" encoding="utf-8"?>
<ds:datastoreItem xmlns:ds="http://schemas.openxmlformats.org/officeDocument/2006/customXml" ds:itemID="{4C183884-9968-44FB-AD5E-34A77767A42C}"/>
</file>

<file path=customXml/itemProps3.xml><?xml version="1.0" encoding="utf-8"?>
<ds:datastoreItem xmlns:ds="http://schemas.openxmlformats.org/officeDocument/2006/customXml" ds:itemID="{08E4527A-0978-4E8C-8422-41CB6E446A07}">
  <ds:schemaRefs>
    <ds:schemaRef ds:uri="http://schemas.microsoft.com/sharepoint/v3/contenttype/forms"/>
  </ds:schemaRefs>
</ds:datastoreItem>
</file>

<file path=customXml/itemProps4.xml><?xml version="1.0" encoding="utf-8"?>
<ds:datastoreItem xmlns:ds="http://schemas.openxmlformats.org/officeDocument/2006/customXml" ds:itemID="{DA506727-4325-4DC0-B964-83F64873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2241</Words>
  <Characters>12330</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14542</CharactersWithSpaces>
  <SharedDoc>false</SharedDoc>
  <HLinks>
    <vt:vector size="42" baseType="variant">
      <vt:variant>
        <vt:i4>1769526</vt:i4>
      </vt:variant>
      <vt:variant>
        <vt:i4>38</vt:i4>
      </vt:variant>
      <vt:variant>
        <vt:i4>0</vt:i4>
      </vt:variant>
      <vt:variant>
        <vt:i4>5</vt:i4>
      </vt:variant>
      <vt:variant>
        <vt:lpwstr/>
      </vt:variant>
      <vt:variant>
        <vt:lpwstr>_Toc106366790</vt:lpwstr>
      </vt:variant>
      <vt:variant>
        <vt:i4>1703990</vt:i4>
      </vt:variant>
      <vt:variant>
        <vt:i4>32</vt:i4>
      </vt:variant>
      <vt:variant>
        <vt:i4>0</vt:i4>
      </vt:variant>
      <vt:variant>
        <vt:i4>5</vt:i4>
      </vt:variant>
      <vt:variant>
        <vt:lpwstr/>
      </vt:variant>
      <vt:variant>
        <vt:lpwstr>_Toc106366789</vt:lpwstr>
      </vt:variant>
      <vt:variant>
        <vt:i4>1703990</vt:i4>
      </vt:variant>
      <vt:variant>
        <vt:i4>26</vt:i4>
      </vt:variant>
      <vt:variant>
        <vt:i4>0</vt:i4>
      </vt:variant>
      <vt:variant>
        <vt:i4>5</vt:i4>
      </vt:variant>
      <vt:variant>
        <vt:lpwstr/>
      </vt:variant>
      <vt:variant>
        <vt:lpwstr>_Toc106366788</vt:lpwstr>
      </vt:variant>
      <vt:variant>
        <vt:i4>1703990</vt:i4>
      </vt:variant>
      <vt:variant>
        <vt:i4>20</vt:i4>
      </vt:variant>
      <vt:variant>
        <vt:i4>0</vt:i4>
      </vt:variant>
      <vt:variant>
        <vt:i4>5</vt:i4>
      </vt:variant>
      <vt:variant>
        <vt:lpwstr/>
      </vt:variant>
      <vt:variant>
        <vt:lpwstr>_Toc106366787</vt:lpwstr>
      </vt:variant>
      <vt:variant>
        <vt:i4>1703990</vt:i4>
      </vt:variant>
      <vt:variant>
        <vt:i4>14</vt:i4>
      </vt:variant>
      <vt:variant>
        <vt:i4>0</vt:i4>
      </vt:variant>
      <vt:variant>
        <vt:i4>5</vt:i4>
      </vt:variant>
      <vt:variant>
        <vt:lpwstr/>
      </vt:variant>
      <vt:variant>
        <vt:lpwstr>_Toc106366786</vt:lpwstr>
      </vt:variant>
      <vt:variant>
        <vt:i4>1703990</vt:i4>
      </vt:variant>
      <vt:variant>
        <vt:i4>8</vt:i4>
      </vt:variant>
      <vt:variant>
        <vt:i4>0</vt:i4>
      </vt:variant>
      <vt:variant>
        <vt:i4>5</vt:i4>
      </vt:variant>
      <vt:variant>
        <vt:lpwstr/>
      </vt:variant>
      <vt:variant>
        <vt:lpwstr>_Toc106366785</vt:lpwstr>
      </vt:variant>
      <vt:variant>
        <vt:i4>1703990</vt:i4>
      </vt:variant>
      <vt:variant>
        <vt:i4>2</vt:i4>
      </vt:variant>
      <vt:variant>
        <vt:i4>0</vt:i4>
      </vt:variant>
      <vt:variant>
        <vt:i4>5</vt:i4>
      </vt:variant>
      <vt:variant>
        <vt:lpwstr/>
      </vt:variant>
      <vt:variant>
        <vt:lpwstr>_Toc106366784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 Cherti</dc:creator>
  <cp:keywords/>
  <dc:description/>
  <cp:lastModifiedBy>Saint-Pierre Caroline</cp:lastModifiedBy>
  <cp:revision>11</cp:revision>
  <cp:lastPrinted>2023-06-20T14:42:00Z</cp:lastPrinted>
  <dcterms:created xsi:type="dcterms:W3CDTF">2024-06-12T01:24:00Z</dcterms:created>
  <dcterms:modified xsi:type="dcterms:W3CDTF">2024-06-18T20:27:00Z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0x01010059043C4F4A3EB74DB3E9B14A50E6D01B</vt:lpwstr>
  </property>
  <property fmtid="{D5CDD505-2E9C-101B-9397-08002B2CF9AE}" pid="3" name="MediaServiceImageTags">
    <vt:lpwstr/>
  </property>
</Properties>
</file>